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E2" w:rsidRDefault="00525D3C" w:rsidP="004037F9">
      <w:pPr>
        <w:pStyle w:val="Nagwek1"/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25347951" wp14:editId="691EDCD5">
            <wp:extent cx="5695950" cy="1762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E2" w:rsidRDefault="009811E2" w:rsidP="009D1482">
      <w:pPr>
        <w:pStyle w:val="Nagwek1"/>
        <w:spacing w:before="0"/>
        <w:jc w:val="center"/>
        <w:rPr>
          <w:rFonts w:ascii="Times New Roman" w:hAnsi="Times New Roman" w:cs="Times New Roman"/>
          <w:color w:val="000000"/>
        </w:rPr>
      </w:pPr>
    </w:p>
    <w:p w:rsidR="009811E2" w:rsidRPr="009D1482" w:rsidRDefault="009D6DB6" w:rsidP="009D6DB6">
      <w:pPr>
        <w:pStyle w:val="Nagwek1"/>
        <w:spacing w:befor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</w:t>
      </w:r>
      <w:r w:rsidR="009811E2" w:rsidRPr="009D1482">
        <w:rPr>
          <w:rFonts w:ascii="Times New Roman" w:hAnsi="Times New Roman" w:cs="Times New Roman"/>
          <w:color w:val="000000"/>
        </w:rPr>
        <w:t>DEKLARACJA</w:t>
      </w:r>
      <w:r>
        <w:rPr>
          <w:rFonts w:ascii="Times New Roman" w:hAnsi="Times New Roman" w:cs="Times New Roman"/>
          <w:color w:val="000000"/>
        </w:rPr>
        <w:t xml:space="preserve"> INAUGURACYJNEJ  SESJI</w:t>
      </w:r>
      <w:r w:rsidR="009811E2" w:rsidRPr="009D1482">
        <w:rPr>
          <w:rFonts w:ascii="Times New Roman" w:hAnsi="Times New Roman" w:cs="Times New Roman"/>
          <w:color w:val="000000"/>
        </w:rPr>
        <w:t xml:space="preserve"> </w:t>
      </w:r>
    </w:p>
    <w:p w:rsidR="009811E2" w:rsidRPr="004037F9" w:rsidRDefault="009811E2" w:rsidP="004037F9">
      <w:pPr>
        <w:pStyle w:val="Nagwek1"/>
        <w:spacing w:before="0"/>
        <w:jc w:val="center"/>
        <w:rPr>
          <w:rFonts w:ascii="Times New Roman" w:hAnsi="Times New Roman" w:cs="Times New Roman"/>
          <w:color w:val="000000"/>
        </w:rPr>
      </w:pPr>
      <w:r w:rsidRPr="009D1482">
        <w:rPr>
          <w:rFonts w:ascii="Times New Roman" w:hAnsi="Times New Roman" w:cs="Times New Roman"/>
          <w:color w:val="000000"/>
        </w:rPr>
        <w:t xml:space="preserve">            OBYWATELSKIEGO PARLAMENTU SENIORÓW </w:t>
      </w:r>
      <w:r w:rsidR="009D6DB6">
        <w:rPr>
          <w:rFonts w:ascii="Times New Roman" w:hAnsi="Times New Roman" w:cs="Times New Roman"/>
        </w:rPr>
        <w:tab/>
        <w:t xml:space="preserve">   </w:t>
      </w:r>
      <w:r w:rsidRPr="002F74C0">
        <w:rPr>
          <w:rFonts w:ascii="Times New Roman" w:hAnsi="Times New Roman" w:cs="Times New Roman"/>
          <w:color w:val="000000"/>
          <w:sz w:val="32"/>
          <w:szCs w:val="32"/>
        </w:rPr>
        <w:t>„SENIORZY I PRZYSZŁOŚĆ POLSKI”</w:t>
      </w:r>
    </w:p>
    <w:p w:rsidR="009811E2" w:rsidRPr="009D1482" w:rsidRDefault="009811E2" w:rsidP="009D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11E2" w:rsidRDefault="004037F9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811E2" w:rsidRPr="009D1482">
        <w:rPr>
          <w:rFonts w:ascii="Times New Roman" w:hAnsi="Times New Roman" w:cs="Times New Roman"/>
          <w:color w:val="000000"/>
          <w:sz w:val="24"/>
          <w:szCs w:val="24"/>
        </w:rPr>
        <w:t>Koncepcja powołania  Obywatelskiego Parlamentu Se</w:t>
      </w:r>
      <w:r w:rsidR="00545535">
        <w:rPr>
          <w:rFonts w:ascii="Times New Roman" w:hAnsi="Times New Roman" w:cs="Times New Roman"/>
          <w:color w:val="000000"/>
          <w:sz w:val="24"/>
          <w:szCs w:val="24"/>
        </w:rPr>
        <w:t xml:space="preserve">niorów (OPS) została zgłoszona </w:t>
      </w:r>
      <w:r w:rsidR="00545535" w:rsidRPr="00617656">
        <w:rPr>
          <w:rFonts w:ascii="Times New Roman" w:hAnsi="Times New Roman" w:cs="Times New Roman"/>
          <w:sz w:val="24"/>
          <w:szCs w:val="24"/>
        </w:rPr>
        <w:t>16 grudnia 2013</w:t>
      </w:r>
      <w:r w:rsidR="00506D59" w:rsidRPr="00617656">
        <w:rPr>
          <w:rFonts w:ascii="Times New Roman" w:hAnsi="Times New Roman" w:cs="Times New Roman"/>
          <w:sz w:val="24"/>
          <w:szCs w:val="24"/>
        </w:rPr>
        <w:t xml:space="preserve"> </w:t>
      </w:r>
      <w:r w:rsidR="00506D5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45535">
        <w:rPr>
          <w:rFonts w:ascii="Times New Roman" w:hAnsi="Times New Roman" w:cs="Times New Roman"/>
          <w:color w:val="000000"/>
          <w:sz w:val="24"/>
          <w:szCs w:val="24"/>
        </w:rPr>
        <w:t>oku</w:t>
      </w:r>
      <w:r w:rsidR="009811E2"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 przez ówczesną marszałek Sejmu RP Panią Ewę Kopacz,</w:t>
      </w:r>
      <w:r w:rsidR="009811E2" w:rsidRPr="009D1482">
        <w:rPr>
          <w:rFonts w:ascii="Times New Roman" w:hAnsi="Times New Roman" w:cs="Times New Roman"/>
          <w:sz w:val="24"/>
          <w:szCs w:val="24"/>
        </w:rPr>
        <w:t xml:space="preserve"> </w:t>
      </w:r>
      <w:r w:rsidR="009811E2" w:rsidRPr="009D1482">
        <w:rPr>
          <w:rFonts w:ascii="Times New Roman" w:hAnsi="Times New Roman" w:cs="Times New Roman"/>
          <w:color w:val="000000"/>
          <w:sz w:val="24"/>
          <w:szCs w:val="24"/>
        </w:rPr>
        <w:t>obecną premier Rządu RP. Powołanie OPS  uznano też za priorytet działania środowiska senioralnego w</w:t>
      </w:r>
      <w:r w:rsidR="0098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811E2"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Deklaracji Końcowej II Kongresu Uniwersytetów Trzeciego Wieku,  który miał miejsce 30 marca 2015 roku. </w:t>
      </w:r>
    </w:p>
    <w:p w:rsidR="00506D59" w:rsidRPr="009D1482" w:rsidRDefault="00506D59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1E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Sesja inauguracyjna</w:t>
      </w:r>
      <w:r w:rsidRPr="009D1482">
        <w:rPr>
          <w:rFonts w:ascii="Times New Roman" w:hAnsi="Times New Roman" w:cs="Times New Roman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Obywatelskiego Parlamentu Seniorów odbywa się pod honorowym patronatem marszałek Sejmu RP Małgorzaty Kidawy Błońskiej przy organizacyjnym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merytorycznym wsparciu Kancelarii Sejmu RP i sejmowej Komisji Polityki Senioralnej</w:t>
      </w:r>
      <w:r w:rsidRPr="009D1482">
        <w:rPr>
          <w:rFonts w:ascii="Times New Roman" w:hAnsi="Times New Roman" w:cs="Times New Roman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pod przewodnictwem</w:t>
      </w:r>
      <w:r w:rsidRPr="009D1482">
        <w:rPr>
          <w:rFonts w:ascii="Times New Roman" w:hAnsi="Times New Roman" w:cs="Times New Roman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posła Michała Szczerby. </w:t>
      </w:r>
    </w:p>
    <w:p w:rsidR="00506D59" w:rsidRPr="009D1482" w:rsidRDefault="00506D59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1E2" w:rsidRPr="009D1482" w:rsidRDefault="009811E2" w:rsidP="009D14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Polska stoi w obliczu poważnych problemów demograficznych wyrażających się m.in. realną perspektywą dużego spadku liczby mieszkańców i poważnym naruszeniem równowagi międzypokoleniowej oraz systematycznym wzrostem udziału populacji osób starszych. Sytuacja ta wymaga aktywnej i kompleksowej polityki senioralnej, opartej na  długofalowych działaniach państwa przy aprobacie, zaufaniu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uczestnictwie całego społeczeństwa, w tym organizacji przedstawicielskich osób starszych.</w:t>
      </w: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Uczestnicy  Obywatelskiego Parlamentu Seniorów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uznają, iż</w:t>
      </w: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1E2" w:rsidRPr="009D1482" w:rsidRDefault="009811E2" w:rsidP="002218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ciągłość pokoleń jest sprawą zasadniczą dla miejsca naszego Narodu i Państwa we współczesnym świecie;</w:t>
      </w:r>
    </w:p>
    <w:p w:rsidR="009811E2" w:rsidRPr="009D1482" w:rsidRDefault="009811E2" w:rsidP="008B2C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cele zrównoważonego rozwoju gospodarczego i społecznego, w tym Strategia „Polska 2030”, Raport „Polska 2050” tworzą podstawowe zasady rozwoju naszego kraju;</w:t>
      </w:r>
    </w:p>
    <w:p w:rsidR="009811E2" w:rsidRPr="009D1482" w:rsidRDefault="009811E2" w:rsidP="00F216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starzenie się ludności nie powinno być traktowane jako zagrożenie, lecz wymaga zrozumienia przebiegu procesów i dostosowywania się do sytuacji  demograficznej, mającej charakter globalny.</w:t>
      </w:r>
    </w:p>
    <w:p w:rsidR="009811E2" w:rsidRPr="009D1482" w:rsidRDefault="009811E2" w:rsidP="00F216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11E2" w:rsidRPr="009D1482" w:rsidRDefault="009811E2" w:rsidP="00F216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Uczestnicy Obywatelskiego Parlamentu Seniorów z uznaniem odnoszą się do podjętych 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ostatnich latach działań władz państwowych w zakresie polityki senioralnej, 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szczególności do:</w:t>
      </w:r>
    </w:p>
    <w:p w:rsidR="009811E2" w:rsidRPr="009D1482" w:rsidRDefault="009811E2" w:rsidP="00F216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11E2" w:rsidRPr="009D1482" w:rsidRDefault="009811E2" w:rsidP="00B27F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przyjęcia przez Rząd RP pakietu </w:t>
      </w:r>
      <w:r w:rsidR="00506D59" w:rsidRPr="00617656">
        <w:rPr>
          <w:rFonts w:ascii="Times New Roman" w:hAnsi="Times New Roman" w:cs="Times New Roman"/>
          <w:sz w:val="24"/>
          <w:szCs w:val="24"/>
        </w:rPr>
        <w:t>programów</w:t>
      </w:r>
      <w:r w:rsidR="00506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senioralnych, w tym </w:t>
      </w:r>
      <w:r w:rsidRPr="009D1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Założeń Długofalowej Polityki Senioralnej na lata 2014 - 2020, Rządowego Programu na rzecz Aktywności Społecznej Osób Starszych na lata 2014-2020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9D1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Rządowego Programu Senior – Wigor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 z zapewnieniem środków finansowych na ich realizację;</w:t>
      </w:r>
    </w:p>
    <w:p w:rsidR="009811E2" w:rsidRPr="009D1482" w:rsidRDefault="009811E2" w:rsidP="00AF3D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nowelizacji ustawy o samorządzie gminnym sprzyjającej rozwojowi ruchu senioralnego, w tym powoływaniu gminnych rad seniorów; </w:t>
      </w:r>
    </w:p>
    <w:p w:rsidR="009811E2" w:rsidRDefault="009811E2" w:rsidP="00AF3D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opracowania przez senacką Komisję Rodziny, Polityki Senioralnej i Społecznej projektu systemowych rozwiązań w zakresie opieki nad osobami niepełnosprawnymi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niesamodzielnymi społecznie; </w:t>
      </w:r>
    </w:p>
    <w:p w:rsidR="009811E2" w:rsidRPr="005C6B3D" w:rsidRDefault="009811E2" w:rsidP="009D6DB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B3D">
        <w:rPr>
          <w:rFonts w:ascii="Times New Roman" w:hAnsi="Times New Roman" w:cs="Times New Roman"/>
          <w:sz w:val="24"/>
          <w:szCs w:val="24"/>
        </w:rPr>
        <w:t>utworzenia Parlamentarnego Zespołu ds. Uniwersytetów Trzeciego Wieku i ustanowienia stałej sejmowej Komisji Polityki Senioralnej;</w:t>
      </w:r>
    </w:p>
    <w:p w:rsidR="009811E2" w:rsidRPr="009D1482" w:rsidRDefault="009811E2" w:rsidP="009D6D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zainicjowania przez sejmową Komisję Polityki Sen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ioralnej procesu legislacyjnego i 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uchwalenia ustawy o osobach starszych;</w:t>
      </w:r>
    </w:p>
    <w:p w:rsidR="009811E2" w:rsidRPr="009D1482" w:rsidRDefault="009811E2" w:rsidP="00B27F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powołania w strukturach Ministerstwa Pracy i Polityki Społecznej Departamentu Polityki Senioralnej oraz Rady ds. Polityki Senioralnej,</w:t>
      </w:r>
    </w:p>
    <w:p w:rsidR="009811E2" w:rsidRPr="005D7BF2" w:rsidRDefault="009811E2" w:rsidP="00B27F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F2">
        <w:rPr>
          <w:rFonts w:ascii="Times New Roman" w:hAnsi="Times New Roman" w:cs="Times New Roman"/>
          <w:sz w:val="24"/>
          <w:szCs w:val="24"/>
        </w:rPr>
        <w:t>wdrożenia programów wspierania ekonomii społecznej  oraz rozwoju srebrnej gospodarki;</w:t>
      </w:r>
    </w:p>
    <w:p w:rsidR="009811E2" w:rsidRPr="009D1482" w:rsidRDefault="009811E2" w:rsidP="00322E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stworzenia sprzyjających warunków do ilościowego i merytorycznego rozwoju społecznego ruchu Uniwersytetów Trzeciego Wieku, który obecnie realizowany jest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ponad 520 placówkach na terenie kraju, a także na Ukrainie, Białorusi, Litwie, Łotwie, Mołdawii</w:t>
      </w:r>
      <w:r w:rsidRPr="009D1482">
        <w:rPr>
          <w:rFonts w:ascii="Times New Roman" w:hAnsi="Times New Roman" w:cs="Times New Roman"/>
          <w:sz w:val="24"/>
          <w:szCs w:val="24"/>
        </w:rPr>
        <w:t xml:space="preserve"> i Austrii.</w:t>
      </w:r>
    </w:p>
    <w:p w:rsidR="009811E2" w:rsidRPr="009D1482" w:rsidRDefault="009811E2" w:rsidP="00322E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1E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Uczestnicy Obywatelskiego Parlamentu Seniorów widzą konieczność </w:t>
      </w:r>
      <w:r w:rsidRPr="0001423B">
        <w:rPr>
          <w:rFonts w:ascii="Times New Roman" w:hAnsi="Times New Roman" w:cs="Times New Roman"/>
          <w:b/>
          <w:bCs/>
          <w:sz w:val="24"/>
          <w:szCs w:val="24"/>
        </w:rPr>
        <w:t>kontynuacji</w:t>
      </w:r>
      <w:r w:rsidRPr="000F3F3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realizowanych w ostatnich latach przedsięwzięć programowych, a także pilną potrzebę podjęcia szeregu dalszych prac</w:t>
      </w:r>
      <w:r w:rsidRPr="009D1482">
        <w:rPr>
          <w:rFonts w:ascii="Times New Roman" w:hAnsi="Times New Roman" w:cs="Times New Roman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wzmacniających politykę senioralną.  </w:t>
      </w: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szczególnie istotne uważamy:</w:t>
      </w: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1E2" w:rsidRPr="009D1482" w:rsidRDefault="009811E2" w:rsidP="008B2C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propagowanie systemów wartości, które podnoszą etos seniorów w społeczeństwie polskim, a także upowszechnienie świadomości, że za sytuację osób starszych odpowiedzialność ponoszą: państwo, jego instytucje, obywatele i ich organizacje;</w:t>
      </w:r>
    </w:p>
    <w:p w:rsidR="009811E2" w:rsidRPr="009D1482" w:rsidRDefault="009811E2" w:rsidP="007329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umacnianie poczucia międzygeneracyjnej odpowiedzialności za ludzi starszych – zarówno wśród członków rodziny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 jak i poza nią;</w:t>
      </w:r>
    </w:p>
    <w:p w:rsidR="009811E2" w:rsidRDefault="009811E2" w:rsidP="008B2C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uwzględnienie problematyki senioralnej w realizowanej polityce gospodarczej, społecznej i regionalnej;</w:t>
      </w:r>
    </w:p>
    <w:p w:rsidR="009811E2" w:rsidRPr="006073DB" w:rsidRDefault="00A838F9" w:rsidP="00A838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535">
        <w:rPr>
          <w:rFonts w:ascii="Times New Roman" w:hAnsi="Times New Roman" w:cs="Times New Roman"/>
          <w:sz w:val="24"/>
          <w:szCs w:val="24"/>
        </w:rPr>
        <w:t>inicjowanie rozwiązań prawnych oraz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11E2" w:rsidRPr="006073DB">
        <w:rPr>
          <w:rFonts w:ascii="Times New Roman" w:hAnsi="Times New Roman" w:cs="Times New Roman"/>
          <w:sz w:val="24"/>
          <w:szCs w:val="24"/>
        </w:rPr>
        <w:t>realizowanie programów podnoszących  szanse na godziwą starość; wspieranie ekonomii społecznej oraz inspirowanie rozwoju srebrnej gospodarki;</w:t>
      </w:r>
      <w:r w:rsidR="009811E2" w:rsidRPr="006073DB">
        <w:t xml:space="preserve"> </w:t>
      </w:r>
      <w:r w:rsidR="009811E2" w:rsidRPr="006073DB">
        <w:rPr>
          <w:rFonts w:ascii="Times New Roman" w:hAnsi="Times New Roman" w:cs="Times New Roman"/>
          <w:sz w:val="24"/>
          <w:szCs w:val="24"/>
        </w:rPr>
        <w:t>wprowadzanie  systemu zachęt dla  pracodawców sprzyjających tworzeniu miejsc pracy i zatrudnianiu  osób starszych;</w:t>
      </w:r>
    </w:p>
    <w:p w:rsidR="009D6DB6" w:rsidRDefault="009811E2" w:rsidP="007329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zmniejszanie skali zagrożenia wykluczeniem społecznym ludzi starszych, </w:t>
      </w:r>
    </w:p>
    <w:p w:rsidR="009811E2" w:rsidRPr="009D1482" w:rsidRDefault="009811E2" w:rsidP="009D6DB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szczególności osób niesamodzielnych i niepełnosprawnych;</w:t>
      </w:r>
    </w:p>
    <w:p w:rsidR="009811E2" w:rsidRPr="009D1482" w:rsidRDefault="009811E2" w:rsidP="009D6DB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gwarancje  ciągłości świadczeń emerytalnych i ich odpowiedniej wysokości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waloryzacji, co przyczyni się do zmniejszenia liczby osób starszych  żyjących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ubóstwie i pozwoli osobom starszym na godne życie;</w:t>
      </w:r>
    </w:p>
    <w:p w:rsidR="009811E2" w:rsidRPr="002F74C0" w:rsidRDefault="009811E2" w:rsidP="009D6D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4C0">
        <w:rPr>
          <w:rFonts w:ascii="Times New Roman" w:hAnsi="Times New Roman" w:cs="Times New Roman"/>
          <w:sz w:val="24"/>
          <w:szCs w:val="24"/>
        </w:rPr>
        <w:t xml:space="preserve">podniesienie jakości usług pielęgnacyjno - opiekuńczych poprzez profesjonalizację systemu szkoleń opiekunów osób starszych; zwiększenie odpowiedzialności świadczeniodawców za jakość usług; ograniczenie szarej strefy przez zabezpieczenie wykonawcom tych usług praw pracowniczych, emerytalnych i socjalnych; </w:t>
      </w:r>
    </w:p>
    <w:p w:rsidR="009811E2" w:rsidRPr="000F3F3D" w:rsidRDefault="009811E2" w:rsidP="005108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F3D">
        <w:rPr>
          <w:rFonts w:ascii="Times New Roman" w:hAnsi="Times New Roman" w:cs="Times New Roman"/>
          <w:color w:val="000000"/>
          <w:sz w:val="24"/>
          <w:szCs w:val="24"/>
        </w:rPr>
        <w:t>wdrażanie programów sprzyjających wydłużaniu aktywności zawodowej i społecznej osób starszych, nabywania nowych kompetencji i umiejętności niezbędnych do funkcjonowania we współczesnym świecie, w tym kompetencji cyfrowych;</w:t>
      </w:r>
    </w:p>
    <w:p w:rsidR="009811E2" w:rsidRPr="009D1482" w:rsidRDefault="009811E2" w:rsidP="000330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inspirowanie rozwoju ruchu wolontariackiego wewnątrz-i międzypokoleniowego oraz współpracy międzypokoleniowej;</w:t>
      </w:r>
    </w:p>
    <w:p w:rsidR="009811E2" w:rsidRPr="005C6B3D" w:rsidRDefault="009811E2" w:rsidP="009D6DB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B3D">
        <w:rPr>
          <w:rFonts w:ascii="Times New Roman" w:hAnsi="Times New Roman" w:cs="Times New Roman"/>
          <w:sz w:val="24"/>
          <w:szCs w:val="24"/>
        </w:rPr>
        <w:t>opracowanie i realizację skoordynowanej publicznej polityki zdrowotnej, w oparciu o stosowne programy zdrowotne w obszarze promocji zdrowia, profilaktyki chorób i zagrożeń, kompleksowego leczenia i efektywnej rehabilitacji oraz  sukcesywną budowę szpitalnej i ambulatoryjnej infrastruktury geriatrycznej;  rozwój  systemu kształcenia  kadry gerontologicznej, lekarskiej i pielęgniarskie</w:t>
      </w:r>
      <w:r w:rsidR="004E6379">
        <w:rPr>
          <w:rFonts w:ascii="Times New Roman" w:hAnsi="Times New Roman" w:cs="Times New Roman"/>
          <w:sz w:val="24"/>
          <w:szCs w:val="24"/>
        </w:rPr>
        <w:t>;</w:t>
      </w:r>
      <w:r w:rsidRPr="005C6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E2" w:rsidRPr="005C6B3D" w:rsidRDefault="009811E2" w:rsidP="009D6DB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B3D">
        <w:rPr>
          <w:rFonts w:ascii="Times New Roman" w:hAnsi="Times New Roman" w:cs="Times New Roman"/>
          <w:sz w:val="24"/>
          <w:szCs w:val="24"/>
        </w:rPr>
        <w:t xml:space="preserve">rozwój nowoczesnych form wsparcia medycznego i pielęgnacyjnego poprzez promowanie i wdrażanie usług teleopieki,  telemedycyny oraz telenadzoru nad osobami przewlekle chorymi lub niesamodzielnymi;   </w:t>
      </w:r>
    </w:p>
    <w:p w:rsidR="009811E2" w:rsidRDefault="009811E2" w:rsidP="009D6D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poprawę bezpieczeństwa osób starszych zarówno poprzez profilaktykę i zwalczanie istniejących zagrożeń o charakterze zdrowotnym jak i przeciwdziałanie  wszelkim nadużyciom  na szkodę osób starszych;</w:t>
      </w:r>
    </w:p>
    <w:p w:rsidR="009811E2" w:rsidRDefault="009811E2" w:rsidP="00C55F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wspieranie dalszego rozwoju ruchu Uniwersytetów Trzeciego Wieku, budowanie silnej marki UTW  oraz podnoszenie jakości i  różnorodności  form edukacji;</w:t>
      </w:r>
    </w:p>
    <w:p w:rsidR="009811E2" w:rsidRPr="003809D9" w:rsidRDefault="009811E2" w:rsidP="00C55F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9D9">
        <w:rPr>
          <w:rFonts w:ascii="Times New Roman" w:hAnsi="Times New Roman" w:cs="Times New Roman"/>
          <w:sz w:val="24"/>
          <w:szCs w:val="24"/>
        </w:rPr>
        <w:t xml:space="preserve">inspirowanie rozwiązań legislacyjnych pozwalających na współfinansowanie potrzeb Uniwersytetów Trzeciego Wieku </w:t>
      </w:r>
      <w:r w:rsidR="004E6379">
        <w:rPr>
          <w:rFonts w:ascii="Times New Roman" w:hAnsi="Times New Roman" w:cs="Times New Roman"/>
          <w:sz w:val="24"/>
          <w:szCs w:val="24"/>
        </w:rPr>
        <w:t xml:space="preserve">i innych organizacji senioralnych </w:t>
      </w:r>
      <w:r w:rsidRPr="003809D9">
        <w:rPr>
          <w:rFonts w:ascii="Times New Roman" w:hAnsi="Times New Roman" w:cs="Times New Roman"/>
          <w:sz w:val="24"/>
          <w:szCs w:val="24"/>
        </w:rPr>
        <w:t xml:space="preserve">ze strony samorządów i wyższych uczelni; </w:t>
      </w:r>
    </w:p>
    <w:p w:rsidR="00A838F9" w:rsidRPr="00545535" w:rsidRDefault="00617656" w:rsidP="00E85E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379">
        <w:rPr>
          <w:rFonts w:ascii="Times New Roman" w:hAnsi="Times New Roman" w:cs="Times New Roman"/>
          <w:sz w:val="24"/>
          <w:szCs w:val="24"/>
        </w:rPr>
        <w:t xml:space="preserve">monitorowanie </w:t>
      </w:r>
      <w:r w:rsidR="00297B08" w:rsidRPr="004E6379">
        <w:rPr>
          <w:rFonts w:ascii="Times New Roman" w:hAnsi="Times New Roman" w:cs="Times New Roman"/>
          <w:sz w:val="24"/>
          <w:szCs w:val="24"/>
        </w:rPr>
        <w:t xml:space="preserve">procesu </w:t>
      </w:r>
      <w:r w:rsidR="00A838F9" w:rsidRPr="004E6379">
        <w:rPr>
          <w:rFonts w:ascii="Times New Roman" w:hAnsi="Times New Roman" w:cs="Times New Roman"/>
          <w:sz w:val="24"/>
          <w:szCs w:val="24"/>
        </w:rPr>
        <w:t xml:space="preserve">powoływania </w:t>
      </w:r>
      <w:r w:rsidR="00297B08" w:rsidRPr="004E6379">
        <w:rPr>
          <w:rFonts w:ascii="Times New Roman" w:hAnsi="Times New Roman" w:cs="Times New Roman"/>
          <w:sz w:val="24"/>
          <w:szCs w:val="24"/>
        </w:rPr>
        <w:t xml:space="preserve">i </w:t>
      </w:r>
      <w:r w:rsidR="00E85E5D" w:rsidRPr="004E6379">
        <w:rPr>
          <w:rFonts w:ascii="Times New Roman" w:hAnsi="Times New Roman" w:cs="Times New Roman"/>
          <w:sz w:val="24"/>
          <w:szCs w:val="24"/>
        </w:rPr>
        <w:t xml:space="preserve">warunków </w:t>
      </w:r>
      <w:r w:rsidR="00297B08" w:rsidRPr="004E6379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A838F9" w:rsidRPr="004E6379">
        <w:rPr>
          <w:rFonts w:ascii="Times New Roman" w:hAnsi="Times New Roman" w:cs="Times New Roman"/>
          <w:sz w:val="24"/>
          <w:szCs w:val="24"/>
        </w:rPr>
        <w:t>gm</w:t>
      </w:r>
      <w:r w:rsidR="00297B08" w:rsidRPr="004E6379">
        <w:rPr>
          <w:rFonts w:ascii="Times New Roman" w:hAnsi="Times New Roman" w:cs="Times New Roman"/>
          <w:sz w:val="24"/>
          <w:szCs w:val="24"/>
        </w:rPr>
        <w:t>innych i miejskich Rad Seniorów</w:t>
      </w:r>
      <w:r w:rsidR="003227D5" w:rsidRPr="004E6379">
        <w:rPr>
          <w:rFonts w:ascii="Times New Roman" w:hAnsi="Times New Roman" w:cs="Times New Roman"/>
          <w:sz w:val="24"/>
          <w:szCs w:val="24"/>
        </w:rPr>
        <w:t xml:space="preserve">, w celu </w:t>
      </w:r>
      <w:r w:rsidR="00E85E5D" w:rsidRPr="004E6379">
        <w:rPr>
          <w:rFonts w:ascii="Times New Roman" w:hAnsi="Times New Roman" w:cs="Times New Roman"/>
          <w:sz w:val="24"/>
          <w:szCs w:val="24"/>
        </w:rPr>
        <w:t xml:space="preserve">opracowania rekomendacji </w:t>
      </w:r>
      <w:r w:rsidR="00A406E4" w:rsidRPr="004E6379">
        <w:rPr>
          <w:rFonts w:ascii="Times New Roman" w:hAnsi="Times New Roman" w:cs="Times New Roman"/>
          <w:sz w:val="24"/>
          <w:szCs w:val="24"/>
        </w:rPr>
        <w:t>organizacyjno-</w:t>
      </w:r>
      <w:r w:rsidR="00E85E5D" w:rsidRPr="004E6379">
        <w:rPr>
          <w:rFonts w:ascii="Times New Roman" w:hAnsi="Times New Roman" w:cs="Times New Roman"/>
          <w:sz w:val="24"/>
          <w:szCs w:val="24"/>
        </w:rPr>
        <w:t xml:space="preserve"> prawnych</w:t>
      </w:r>
      <w:r w:rsidR="00E85E5D" w:rsidRPr="00545535">
        <w:rPr>
          <w:sz w:val="24"/>
          <w:szCs w:val="24"/>
        </w:rPr>
        <w:t xml:space="preserve"> </w:t>
      </w:r>
      <w:r w:rsidR="00A406E4" w:rsidRPr="00545535">
        <w:rPr>
          <w:rFonts w:ascii="Times New Roman" w:hAnsi="Times New Roman" w:cs="Times New Roman"/>
          <w:sz w:val="24"/>
          <w:szCs w:val="24"/>
        </w:rPr>
        <w:t>sprzyjających rozwojowi</w:t>
      </w:r>
      <w:r w:rsidR="003227D5" w:rsidRPr="00545535">
        <w:rPr>
          <w:rFonts w:ascii="Times New Roman" w:hAnsi="Times New Roman" w:cs="Times New Roman"/>
          <w:sz w:val="24"/>
          <w:szCs w:val="24"/>
        </w:rPr>
        <w:t xml:space="preserve"> tej </w:t>
      </w:r>
      <w:r w:rsidR="00E85E5D" w:rsidRPr="00545535">
        <w:rPr>
          <w:rFonts w:ascii="Times New Roman" w:hAnsi="Times New Roman" w:cs="Times New Roman"/>
          <w:sz w:val="24"/>
          <w:szCs w:val="24"/>
        </w:rPr>
        <w:t xml:space="preserve">pożądanej </w:t>
      </w:r>
      <w:r w:rsidR="003227D5" w:rsidRPr="00545535">
        <w:rPr>
          <w:rFonts w:ascii="Times New Roman" w:hAnsi="Times New Roman" w:cs="Times New Roman"/>
          <w:sz w:val="24"/>
          <w:szCs w:val="24"/>
        </w:rPr>
        <w:t>formy</w:t>
      </w:r>
      <w:r w:rsidR="00E85E5D" w:rsidRPr="00545535">
        <w:rPr>
          <w:rFonts w:ascii="Times New Roman" w:hAnsi="Times New Roman" w:cs="Times New Roman"/>
          <w:sz w:val="24"/>
          <w:szCs w:val="24"/>
        </w:rPr>
        <w:t xml:space="preserve"> aktywności seniorów na szczeblu lokalnym</w:t>
      </w:r>
      <w:r w:rsidR="00A406E4" w:rsidRPr="00545535">
        <w:rPr>
          <w:rFonts w:ascii="Times New Roman" w:hAnsi="Times New Roman" w:cs="Times New Roman"/>
          <w:sz w:val="24"/>
          <w:szCs w:val="24"/>
        </w:rPr>
        <w:t>;</w:t>
      </w:r>
    </w:p>
    <w:p w:rsidR="00A406E4" w:rsidRDefault="00A406E4" w:rsidP="00A406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wspieranie integracji Polaków mieszkających poza granicami Polski poprzez stwarzanie im możliwości utrzymywania tożsamości narodowej, wymiany kulturalnej,  kultywowania polskości, także młodym p</w:t>
      </w:r>
      <w:r>
        <w:rPr>
          <w:rFonts w:ascii="Times New Roman" w:hAnsi="Times New Roman" w:cs="Times New Roman"/>
          <w:color w:val="000000"/>
          <w:sz w:val="24"/>
          <w:szCs w:val="24"/>
        </w:rPr>
        <w:t>okoleniom  urodzonym za granicą.</w:t>
      </w:r>
    </w:p>
    <w:p w:rsidR="00A406E4" w:rsidRPr="00E85E5D" w:rsidRDefault="00A406E4" w:rsidP="00A406E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Uczestnicy Obywatelskiego Parlamentu Seniorów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wyrażają </w:t>
      </w:r>
      <w:r w:rsidRPr="002F74C0">
        <w:rPr>
          <w:rFonts w:ascii="Times New Roman" w:hAnsi="Times New Roman" w:cs="Times New Roman"/>
          <w:b/>
          <w:bCs/>
          <w:sz w:val="24"/>
          <w:szCs w:val="24"/>
        </w:rPr>
        <w:t xml:space="preserve"> przekonani</w:t>
      </w:r>
      <w:r>
        <w:rPr>
          <w:rFonts w:ascii="Times New Roman" w:hAnsi="Times New Roman" w:cs="Times New Roman"/>
          <w:b/>
          <w:bCs/>
          <w:sz w:val="24"/>
          <w:szCs w:val="24"/>
        </w:rPr>
        <w:t>e,</w:t>
      </w:r>
      <w:r w:rsidRPr="002F7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iż:</w:t>
      </w: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1E2" w:rsidRPr="009D1482" w:rsidRDefault="009811E2" w:rsidP="009037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zmiany demograficzne wyrażające się  procesem starzenia się społeczeństwa, inspirować będą stałą debatę społeczną nad ich istotą, uwarunkowaniami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konsekwencjami, rozwojem badań i powszechnej edukacji demograficznej oraz staną się inspiracją dla kontynuacji i rozwinięcia działań w zakresie polityki senioralnej;</w:t>
      </w:r>
    </w:p>
    <w:p w:rsidR="009811E2" w:rsidRPr="009D1482" w:rsidRDefault="009811E2" w:rsidP="00506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C0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Obywatelskiego Parlamentu Seniorów przyczyni się do  upowszechnienia wiedzy o zróżnicowanych potrzebach osób starszych i możliwości ich zaspokojenia poprzez właściwą politykę społeczną i gospodarczą państwa;</w:t>
      </w:r>
    </w:p>
    <w:p w:rsidR="009811E2" w:rsidRPr="009D1482" w:rsidRDefault="009811E2" w:rsidP="00506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monitorowanie programów senioralnych i coroczne badania wybranych zagadnień sytuacji osób starszych, przyczynią się do poprawy </w:t>
      </w:r>
      <w:r w:rsidRPr="002F74C0">
        <w:rPr>
          <w:rFonts w:ascii="Times New Roman" w:hAnsi="Times New Roman" w:cs="Times New Roman"/>
          <w:sz w:val="24"/>
          <w:szCs w:val="24"/>
        </w:rPr>
        <w:t xml:space="preserve">efektywności wydatkowania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środków publicznych  na realizację polityki senioralnej.</w:t>
      </w: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Uczestnicy Obywatelskiego Parlamentu Seniorów  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zwracają się z apelem:</w:t>
      </w: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1E2" w:rsidRDefault="009811E2" w:rsidP="005D7B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do społeczeństwa polskiego o uznanie,  iż podjęcie i rozwiązanie problemów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4C0">
        <w:rPr>
          <w:rFonts w:ascii="Times New Roman" w:hAnsi="Times New Roman" w:cs="Times New Roman"/>
          <w:sz w:val="24"/>
          <w:szCs w:val="24"/>
        </w:rPr>
        <w:t>wynikających</w:t>
      </w:r>
      <w:r w:rsidRPr="007B1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 procesu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 starzenia się  ma wymiar polskiej racji stanu;</w:t>
      </w:r>
    </w:p>
    <w:p w:rsidR="009811E2" w:rsidRPr="006073DB" w:rsidRDefault="009811E2" w:rsidP="005D7B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F2">
        <w:rPr>
          <w:rFonts w:ascii="Times New Roman" w:hAnsi="Times New Roman" w:cs="Times New Roman"/>
          <w:color w:val="000000"/>
          <w:sz w:val="24"/>
          <w:szCs w:val="24"/>
        </w:rPr>
        <w:t>do władz publicznych, organizacji obywatelskich, kościołów i związków wyznaniowych, pracodawców, samorządów lokalnych i związków zawodowych</w:t>
      </w:r>
      <w:r w:rsidRPr="005D7B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7BF2">
        <w:rPr>
          <w:rFonts w:ascii="Times New Roman" w:hAnsi="Times New Roman" w:cs="Times New Roman"/>
          <w:color w:val="000000"/>
          <w:sz w:val="24"/>
          <w:szCs w:val="24"/>
        </w:rPr>
        <w:t xml:space="preserve">o kontynuację skoordynowanych działań polityki społecznej, gospodarczej i senioralnej, sprzyjających aktywnej, zdrowej, godnej starości, </w:t>
      </w:r>
      <w:r w:rsidRPr="006073DB">
        <w:rPr>
          <w:rFonts w:ascii="Times New Roman" w:hAnsi="Times New Roman" w:cs="Times New Roman"/>
          <w:sz w:val="24"/>
          <w:szCs w:val="24"/>
        </w:rPr>
        <w:t xml:space="preserve">w tym o tworzenie przyjaznej przestrzeni </w:t>
      </w:r>
      <w:r w:rsidRPr="00545535">
        <w:rPr>
          <w:rFonts w:ascii="Times New Roman" w:hAnsi="Times New Roman" w:cs="Times New Roman"/>
          <w:sz w:val="24"/>
          <w:szCs w:val="24"/>
        </w:rPr>
        <w:t>do działalności międzypokoleniowej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3DB">
        <w:rPr>
          <w:rFonts w:ascii="Times New Roman" w:hAnsi="Times New Roman" w:cs="Times New Roman"/>
          <w:sz w:val="24"/>
          <w:szCs w:val="24"/>
        </w:rPr>
        <w:t xml:space="preserve">i miejsc dziennego pobytu </w:t>
      </w:r>
      <w:r w:rsidRPr="003809D9">
        <w:rPr>
          <w:rFonts w:ascii="Times New Roman" w:hAnsi="Times New Roman" w:cs="Times New Roman"/>
          <w:sz w:val="24"/>
          <w:szCs w:val="24"/>
        </w:rPr>
        <w:t xml:space="preserve">dla osób starszych  </w:t>
      </w:r>
      <w:r w:rsidRPr="006073DB">
        <w:rPr>
          <w:rFonts w:ascii="Times New Roman" w:hAnsi="Times New Roman" w:cs="Times New Roman"/>
          <w:sz w:val="24"/>
          <w:szCs w:val="24"/>
        </w:rPr>
        <w:t xml:space="preserve">oraz usuwanie barier architektonicznych; </w:t>
      </w:r>
    </w:p>
    <w:p w:rsidR="009811E2" w:rsidRPr="009D1482" w:rsidRDefault="009811E2" w:rsidP="004A0B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do najwyższych władz państwowych – Prezydenta RP, Prezesa Rady Ministrów, Sejmu RP, Senatu RP - o współdziałanie z  organizacjami osób starszych,  w tym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szczególności z Obywatelskim Parlamentem Seniorów w realizacji całościowej polityki senioralnej;</w:t>
      </w:r>
    </w:p>
    <w:p w:rsidR="009811E2" w:rsidRDefault="009811E2" w:rsidP="00EC08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4C0">
        <w:rPr>
          <w:rFonts w:ascii="Times New Roman" w:hAnsi="Times New Roman" w:cs="Times New Roman"/>
          <w:sz w:val="24"/>
          <w:szCs w:val="24"/>
        </w:rPr>
        <w:t>do parlamentarzystów o reaktywowanie w Sejmie i Senacie VIII kadencji komisji senioralnych i kontynuowanie przez nie systematycznej, wielosektorowej działalności legislacyjnej na rzecz osób starszych, we współpracy z organizacjami senioralnymi.</w:t>
      </w:r>
    </w:p>
    <w:p w:rsidR="009811E2" w:rsidRDefault="009811E2" w:rsidP="005D7BF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1E2" w:rsidRPr="009D1482" w:rsidRDefault="009811E2" w:rsidP="006A60B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Uczestnicy Obywatelskiego Parlamentu Seniorów postulują stworzenie warunków organizacyjnych i finansowych  umożliwiających rozwój instytucjonalny OPS, 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tym:</w:t>
      </w: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11E2" w:rsidRPr="009D1482" w:rsidRDefault="009811E2" w:rsidP="00510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zwoływanie </w:t>
      </w:r>
      <w:r w:rsidRPr="009D1482">
        <w:rPr>
          <w:rFonts w:ascii="Times New Roman" w:hAnsi="Times New Roman" w:cs="Times New Roman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co najmniej raz w roku  sesji plenarnej OPS;</w:t>
      </w:r>
    </w:p>
    <w:p w:rsidR="009811E2" w:rsidRPr="009D1482" w:rsidRDefault="009811E2" w:rsidP="000A71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prowadzenie pracy ciągłej w komisjach problemowych OPS wraz z fi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nansowaniem niezbędnych kosztów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 ich funkcjonowania;</w:t>
      </w:r>
    </w:p>
    <w:p w:rsidR="009811E2" w:rsidRPr="009D1482" w:rsidRDefault="009811E2" w:rsidP="000A71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umożliwienie wydawania biuletynów, publikacji, prowadzenia kampanii informacyj</w:t>
      </w:r>
      <w:r w:rsidR="00EA7988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nych i promocyjnych; </w:t>
      </w:r>
    </w:p>
    <w:p w:rsidR="009811E2" w:rsidRPr="00617656" w:rsidRDefault="009811E2" w:rsidP="000942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udział przedstawicieli OPS </w:t>
      </w:r>
      <w:r w:rsidRPr="002F74C0">
        <w:rPr>
          <w:rFonts w:ascii="Times New Roman" w:hAnsi="Times New Roman" w:cs="Times New Roman"/>
          <w:sz w:val="24"/>
          <w:szCs w:val="24"/>
        </w:rPr>
        <w:t>w posiedzeniach komisji senioral</w:t>
      </w:r>
      <w:r>
        <w:rPr>
          <w:rFonts w:ascii="Times New Roman" w:hAnsi="Times New Roman" w:cs="Times New Roman"/>
          <w:sz w:val="24"/>
          <w:szCs w:val="24"/>
        </w:rPr>
        <w:t xml:space="preserve">nych Sejmu i Senatu oraz innych </w:t>
      </w:r>
      <w:r w:rsidRPr="002F74C0">
        <w:rPr>
          <w:rFonts w:ascii="Times New Roman" w:hAnsi="Times New Roman" w:cs="Times New Roman"/>
          <w:sz w:val="24"/>
          <w:szCs w:val="24"/>
        </w:rPr>
        <w:t>komisji parlamentarnych rozpatrujących projekty dot. osób starszych,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74C0">
        <w:rPr>
          <w:rFonts w:ascii="Times New Roman" w:hAnsi="Times New Roman" w:cs="Times New Roman"/>
          <w:sz w:val="24"/>
          <w:szCs w:val="24"/>
        </w:rPr>
        <w:t>także w posiedzeniach Rady ds. Polityki Senioralnej MPiPS</w:t>
      </w:r>
      <w:r w:rsidR="001E00D0">
        <w:rPr>
          <w:rFonts w:ascii="Times New Roman" w:hAnsi="Times New Roman" w:cs="Times New Roman"/>
          <w:sz w:val="24"/>
          <w:szCs w:val="24"/>
        </w:rPr>
        <w:t xml:space="preserve"> i</w:t>
      </w:r>
      <w:r w:rsidR="001E00D0">
        <w:rPr>
          <w:color w:val="FF0000"/>
          <w:szCs w:val="24"/>
        </w:rPr>
        <w:t xml:space="preserve"> </w:t>
      </w:r>
      <w:r w:rsidR="001E00D0" w:rsidRPr="00617656">
        <w:rPr>
          <w:rFonts w:ascii="Times New Roman" w:hAnsi="Times New Roman" w:cs="Times New Roman"/>
          <w:sz w:val="24"/>
          <w:szCs w:val="24"/>
        </w:rPr>
        <w:t>r</w:t>
      </w:r>
      <w:r w:rsidR="00C50BD2" w:rsidRPr="00617656">
        <w:rPr>
          <w:rFonts w:ascii="Times New Roman" w:hAnsi="Times New Roman" w:cs="Times New Roman"/>
          <w:sz w:val="24"/>
          <w:szCs w:val="24"/>
        </w:rPr>
        <w:t>ad</w:t>
      </w:r>
      <w:r w:rsidR="001E00D0" w:rsidRPr="00617656">
        <w:rPr>
          <w:rFonts w:ascii="Times New Roman" w:hAnsi="Times New Roman" w:cs="Times New Roman"/>
          <w:sz w:val="24"/>
          <w:szCs w:val="24"/>
        </w:rPr>
        <w:t xml:space="preserve"> centralnych instytucji realizujących zadania na rzecz seniorów, w tym Radzie NFZ i Radzie Nadzorczej ZUS.</w:t>
      </w:r>
    </w:p>
    <w:p w:rsidR="009811E2" w:rsidRPr="00617656" w:rsidRDefault="009811E2" w:rsidP="00F47F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811E2" w:rsidRDefault="009811E2" w:rsidP="00F47F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1E2" w:rsidRDefault="009811E2" w:rsidP="00F47F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1E2" w:rsidRPr="005D7BF2" w:rsidRDefault="009811E2" w:rsidP="005D7B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1E2" w:rsidRDefault="009811E2" w:rsidP="0011119F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811E2" w:rsidRPr="0011119F" w:rsidRDefault="009811E2" w:rsidP="001111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sectPr w:rsidR="009811E2" w:rsidRPr="0011119F" w:rsidSect="003436F3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49" w:rsidRDefault="00A45249" w:rsidP="009F74B9">
      <w:pPr>
        <w:spacing w:after="0" w:line="240" w:lineRule="auto"/>
      </w:pPr>
      <w:r>
        <w:separator/>
      </w:r>
    </w:p>
  </w:endnote>
  <w:endnote w:type="continuationSeparator" w:id="0">
    <w:p w:rsidR="00A45249" w:rsidRDefault="00A45249" w:rsidP="009F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E2" w:rsidRDefault="009811E2">
    <w:pPr>
      <w:pStyle w:val="Stopka"/>
    </w:pPr>
    <w:r>
      <w:rPr>
        <w:rFonts w:ascii="Cambria" w:hAnsi="Cambria" w:cs="Cambria"/>
        <w:sz w:val="28"/>
        <w:szCs w:val="28"/>
      </w:rPr>
      <w:t xml:space="preserve">str. </w:t>
    </w:r>
    <w:r w:rsidR="00182C75">
      <w:fldChar w:fldCharType="begin"/>
    </w:r>
    <w:r w:rsidR="00194C1B">
      <w:instrText>PAGE    \* MERGEFORMAT</w:instrText>
    </w:r>
    <w:r w:rsidR="00182C75">
      <w:fldChar w:fldCharType="separate"/>
    </w:r>
    <w:r w:rsidR="00EA7988" w:rsidRPr="00EA7988">
      <w:rPr>
        <w:rFonts w:ascii="Cambria" w:hAnsi="Cambria" w:cs="Cambria"/>
        <w:noProof/>
        <w:sz w:val="28"/>
        <w:szCs w:val="28"/>
      </w:rPr>
      <w:t>5</w:t>
    </w:r>
    <w:r w:rsidR="00182C75">
      <w:rPr>
        <w:rFonts w:ascii="Cambria" w:hAnsi="Cambria" w:cs="Cambria"/>
        <w:noProof/>
        <w:sz w:val="28"/>
        <w:szCs w:val="28"/>
      </w:rPr>
      <w:fldChar w:fldCharType="end"/>
    </w:r>
  </w:p>
  <w:p w:rsidR="009811E2" w:rsidRDefault="009811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49" w:rsidRDefault="00A45249" w:rsidP="009F74B9">
      <w:pPr>
        <w:spacing w:after="0" w:line="240" w:lineRule="auto"/>
      </w:pPr>
      <w:r>
        <w:separator/>
      </w:r>
    </w:p>
  </w:footnote>
  <w:footnote w:type="continuationSeparator" w:id="0">
    <w:p w:rsidR="00A45249" w:rsidRDefault="00A45249" w:rsidP="009F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3D3C"/>
    <w:multiLevelType w:val="hybridMultilevel"/>
    <w:tmpl w:val="BD4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E253CC"/>
    <w:multiLevelType w:val="hybridMultilevel"/>
    <w:tmpl w:val="0D5CEE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5F2A06F0"/>
    <w:multiLevelType w:val="hybridMultilevel"/>
    <w:tmpl w:val="BF98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6807B0"/>
    <w:multiLevelType w:val="hybridMultilevel"/>
    <w:tmpl w:val="24A0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CF5DE6"/>
    <w:multiLevelType w:val="hybridMultilevel"/>
    <w:tmpl w:val="07C6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366225"/>
    <w:multiLevelType w:val="hybridMultilevel"/>
    <w:tmpl w:val="EDC2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78"/>
    <w:rsid w:val="0001423B"/>
    <w:rsid w:val="000222A2"/>
    <w:rsid w:val="000330E2"/>
    <w:rsid w:val="00044961"/>
    <w:rsid w:val="00050C58"/>
    <w:rsid w:val="0006202B"/>
    <w:rsid w:val="00071770"/>
    <w:rsid w:val="00094232"/>
    <w:rsid w:val="00094FD4"/>
    <w:rsid w:val="000A6028"/>
    <w:rsid w:val="000A7106"/>
    <w:rsid w:val="000C695A"/>
    <w:rsid w:val="000F02BD"/>
    <w:rsid w:val="000F3F3D"/>
    <w:rsid w:val="0011119F"/>
    <w:rsid w:val="00133C05"/>
    <w:rsid w:val="00136E53"/>
    <w:rsid w:val="001408FF"/>
    <w:rsid w:val="0014275B"/>
    <w:rsid w:val="00143B09"/>
    <w:rsid w:val="00182C75"/>
    <w:rsid w:val="00184A78"/>
    <w:rsid w:val="001905A8"/>
    <w:rsid w:val="00194C1B"/>
    <w:rsid w:val="001D6B89"/>
    <w:rsid w:val="001E00D0"/>
    <w:rsid w:val="00203859"/>
    <w:rsid w:val="0022185E"/>
    <w:rsid w:val="0023464C"/>
    <w:rsid w:val="002356EC"/>
    <w:rsid w:val="002412DC"/>
    <w:rsid w:val="00253484"/>
    <w:rsid w:val="00297B08"/>
    <w:rsid w:val="002A0D10"/>
    <w:rsid w:val="002F45F8"/>
    <w:rsid w:val="002F74C0"/>
    <w:rsid w:val="003046C0"/>
    <w:rsid w:val="003220EA"/>
    <w:rsid w:val="003227D5"/>
    <w:rsid w:val="00322E17"/>
    <w:rsid w:val="003436F3"/>
    <w:rsid w:val="003642C4"/>
    <w:rsid w:val="003809D9"/>
    <w:rsid w:val="003A2BEF"/>
    <w:rsid w:val="003C62E6"/>
    <w:rsid w:val="003E2C20"/>
    <w:rsid w:val="004037F9"/>
    <w:rsid w:val="004077E9"/>
    <w:rsid w:val="0044275C"/>
    <w:rsid w:val="0047515C"/>
    <w:rsid w:val="004A0B65"/>
    <w:rsid w:val="004D00EC"/>
    <w:rsid w:val="004E2E8D"/>
    <w:rsid w:val="004E6379"/>
    <w:rsid w:val="00506D59"/>
    <w:rsid w:val="00506E1B"/>
    <w:rsid w:val="0051087A"/>
    <w:rsid w:val="00525D3C"/>
    <w:rsid w:val="00545535"/>
    <w:rsid w:val="005909A4"/>
    <w:rsid w:val="005C6B3D"/>
    <w:rsid w:val="005D7BF2"/>
    <w:rsid w:val="006073DB"/>
    <w:rsid w:val="006129A7"/>
    <w:rsid w:val="00617656"/>
    <w:rsid w:val="00630988"/>
    <w:rsid w:val="00640633"/>
    <w:rsid w:val="006508A8"/>
    <w:rsid w:val="00657491"/>
    <w:rsid w:val="00660376"/>
    <w:rsid w:val="0066507F"/>
    <w:rsid w:val="006852DD"/>
    <w:rsid w:val="006A60B9"/>
    <w:rsid w:val="006B6BF7"/>
    <w:rsid w:val="006D1571"/>
    <w:rsid w:val="0073005C"/>
    <w:rsid w:val="007329F7"/>
    <w:rsid w:val="00745DF8"/>
    <w:rsid w:val="0077280B"/>
    <w:rsid w:val="007738B3"/>
    <w:rsid w:val="007B14FF"/>
    <w:rsid w:val="00813058"/>
    <w:rsid w:val="00813B02"/>
    <w:rsid w:val="008273F3"/>
    <w:rsid w:val="008510D5"/>
    <w:rsid w:val="008973FF"/>
    <w:rsid w:val="008B2CB8"/>
    <w:rsid w:val="008F1C05"/>
    <w:rsid w:val="009037E1"/>
    <w:rsid w:val="0093562A"/>
    <w:rsid w:val="00943A2F"/>
    <w:rsid w:val="009811E2"/>
    <w:rsid w:val="009940BB"/>
    <w:rsid w:val="009A2596"/>
    <w:rsid w:val="009A28A8"/>
    <w:rsid w:val="009C2D9D"/>
    <w:rsid w:val="009C7F99"/>
    <w:rsid w:val="009D1482"/>
    <w:rsid w:val="009D6DB6"/>
    <w:rsid w:val="009F74B9"/>
    <w:rsid w:val="00A33F39"/>
    <w:rsid w:val="00A35C80"/>
    <w:rsid w:val="00A406E4"/>
    <w:rsid w:val="00A45249"/>
    <w:rsid w:val="00A51642"/>
    <w:rsid w:val="00A705AC"/>
    <w:rsid w:val="00A718DE"/>
    <w:rsid w:val="00A775FB"/>
    <w:rsid w:val="00A838F9"/>
    <w:rsid w:val="00A9008C"/>
    <w:rsid w:val="00AA7CD2"/>
    <w:rsid w:val="00AF3D98"/>
    <w:rsid w:val="00AF5CC0"/>
    <w:rsid w:val="00B27B9F"/>
    <w:rsid w:val="00B27F32"/>
    <w:rsid w:val="00B943DE"/>
    <w:rsid w:val="00BB281C"/>
    <w:rsid w:val="00BD6229"/>
    <w:rsid w:val="00C27ACE"/>
    <w:rsid w:val="00C470BC"/>
    <w:rsid w:val="00C47BF5"/>
    <w:rsid w:val="00C50BD2"/>
    <w:rsid w:val="00C55FAB"/>
    <w:rsid w:val="00C62F60"/>
    <w:rsid w:val="00C700B6"/>
    <w:rsid w:val="00CA3335"/>
    <w:rsid w:val="00CB4DBF"/>
    <w:rsid w:val="00CB60C2"/>
    <w:rsid w:val="00CC7268"/>
    <w:rsid w:val="00CE450E"/>
    <w:rsid w:val="00D125A9"/>
    <w:rsid w:val="00D65B72"/>
    <w:rsid w:val="00D7393C"/>
    <w:rsid w:val="00D76E60"/>
    <w:rsid w:val="00D93375"/>
    <w:rsid w:val="00DA5129"/>
    <w:rsid w:val="00DB66E1"/>
    <w:rsid w:val="00DC23B7"/>
    <w:rsid w:val="00DD76B3"/>
    <w:rsid w:val="00DE3BF7"/>
    <w:rsid w:val="00DF479F"/>
    <w:rsid w:val="00E85E5D"/>
    <w:rsid w:val="00E87225"/>
    <w:rsid w:val="00E8768A"/>
    <w:rsid w:val="00EA0049"/>
    <w:rsid w:val="00EA7988"/>
    <w:rsid w:val="00EC0809"/>
    <w:rsid w:val="00F00F71"/>
    <w:rsid w:val="00F1418B"/>
    <w:rsid w:val="00F21601"/>
    <w:rsid w:val="00F47F89"/>
    <w:rsid w:val="00F65920"/>
    <w:rsid w:val="00F75E97"/>
    <w:rsid w:val="00F804B0"/>
    <w:rsid w:val="00F92F9C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5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36F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436F3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22185E"/>
    <w:pPr>
      <w:ind w:left="720"/>
    </w:pPr>
  </w:style>
  <w:style w:type="paragraph" w:styleId="Nagwek">
    <w:name w:val="header"/>
    <w:basedOn w:val="Normalny"/>
    <w:link w:val="NagwekZnak"/>
    <w:uiPriority w:val="99"/>
    <w:rsid w:val="009F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74B9"/>
  </w:style>
  <w:style w:type="paragraph" w:styleId="Stopka">
    <w:name w:val="footer"/>
    <w:basedOn w:val="Normalny"/>
    <w:link w:val="StopkaZnak"/>
    <w:uiPriority w:val="99"/>
    <w:rsid w:val="009F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74B9"/>
  </w:style>
  <w:style w:type="paragraph" w:styleId="Tekstdymka">
    <w:name w:val="Balloon Text"/>
    <w:basedOn w:val="Normalny"/>
    <w:link w:val="TekstdymkaZnak"/>
    <w:uiPriority w:val="99"/>
    <w:semiHidden/>
    <w:rsid w:val="002F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74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C7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7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7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7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7F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5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36F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436F3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22185E"/>
    <w:pPr>
      <w:ind w:left="720"/>
    </w:pPr>
  </w:style>
  <w:style w:type="paragraph" w:styleId="Nagwek">
    <w:name w:val="header"/>
    <w:basedOn w:val="Normalny"/>
    <w:link w:val="NagwekZnak"/>
    <w:uiPriority w:val="99"/>
    <w:rsid w:val="009F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74B9"/>
  </w:style>
  <w:style w:type="paragraph" w:styleId="Stopka">
    <w:name w:val="footer"/>
    <w:basedOn w:val="Normalny"/>
    <w:link w:val="StopkaZnak"/>
    <w:uiPriority w:val="99"/>
    <w:rsid w:val="009F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74B9"/>
  </w:style>
  <w:style w:type="paragraph" w:styleId="Tekstdymka">
    <w:name w:val="Balloon Text"/>
    <w:basedOn w:val="Normalny"/>
    <w:link w:val="TekstdymkaZnak"/>
    <w:uiPriority w:val="99"/>
    <w:semiHidden/>
    <w:rsid w:val="002F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74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C7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7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7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7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7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1387</Words>
  <Characters>8327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SzymborskiJ</dc:creator>
  <cp:lastModifiedBy>x</cp:lastModifiedBy>
  <cp:revision>7</cp:revision>
  <dcterms:created xsi:type="dcterms:W3CDTF">2015-09-13T14:41:00Z</dcterms:created>
  <dcterms:modified xsi:type="dcterms:W3CDTF">2015-09-17T05:16:00Z</dcterms:modified>
</cp:coreProperties>
</file>