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B" w:rsidRPr="00B71FB3" w:rsidRDefault="00B43ADB">
      <w:pPr>
        <w:rPr>
          <w:rFonts w:ascii="Times New Roman" w:hAnsi="Times New Roman" w:cs="Times New Roman"/>
          <w:b/>
          <w:sz w:val="24"/>
          <w:szCs w:val="24"/>
        </w:rPr>
      </w:pPr>
      <w:r w:rsidRPr="00A40D6F">
        <w:rPr>
          <w:rFonts w:ascii="Times New Roman" w:hAnsi="Times New Roman" w:cs="Times New Roman"/>
          <w:b/>
          <w:sz w:val="24"/>
          <w:szCs w:val="24"/>
        </w:rPr>
        <w:t>Ustalenia ze wspólnego posiedzenia Prezydium Obywatelskiego Parlamentu Seniorów oraz  trzech Komisji OPS z dnia 18 kwietnia 2016 roku w Warszawie w siedzibie Szkoły Głównej Handlowej.</w:t>
      </w:r>
    </w:p>
    <w:p w:rsidR="00B43ADB" w:rsidRDefault="00B43ADB" w:rsidP="005F07FE">
      <w:pPr>
        <w:pStyle w:val="ListParagraph2"/>
        <w:spacing w:line="276" w:lineRule="auto"/>
        <w:ind w:left="0"/>
        <w:jc w:val="both"/>
      </w:pPr>
      <w:r w:rsidRPr="00A40D6F">
        <w:t>1.Prezydium OPS</w:t>
      </w:r>
      <w:r w:rsidR="005F07FE">
        <w:t>,</w:t>
      </w:r>
      <w:r w:rsidRPr="00A40D6F">
        <w:t xml:space="preserve"> przy akceptującej opinii trzech Komisji</w:t>
      </w:r>
      <w:r w:rsidR="005F07FE">
        <w:t xml:space="preserve"> OPS,</w:t>
      </w:r>
      <w:r w:rsidRPr="00A40D6F">
        <w:t xml:space="preserve"> przyjęło </w:t>
      </w:r>
      <w:r w:rsidR="005F07FE">
        <w:t>„</w:t>
      </w:r>
      <w:r w:rsidR="005F07FE" w:rsidRPr="005F07FE">
        <w:rPr>
          <w:b/>
          <w:i/>
        </w:rPr>
        <w:t>Zasady powoływania  delegatów w skład Obywatelskiego Parlamentu Se</w:t>
      </w:r>
      <w:r w:rsidR="00907E1C">
        <w:rPr>
          <w:b/>
          <w:i/>
        </w:rPr>
        <w:t>niorów na II i  kolejne kadencje</w:t>
      </w:r>
      <w:r w:rsidR="005F07FE">
        <w:rPr>
          <w:b/>
          <w:i/>
        </w:rPr>
        <w:t>”</w:t>
      </w:r>
      <w:r w:rsidR="005F07FE" w:rsidRPr="005F07FE">
        <w:rPr>
          <w:b/>
          <w:i/>
        </w:rPr>
        <w:t>,</w:t>
      </w:r>
      <w:r w:rsidRPr="00A40D6F">
        <w:t xml:space="preserve"> </w:t>
      </w:r>
      <w:r w:rsidR="005F07FE">
        <w:t xml:space="preserve">uznając jednocześnie za </w:t>
      </w:r>
      <w:r w:rsidR="00FC755B">
        <w:t xml:space="preserve">uzasadnione </w:t>
      </w:r>
      <w:r w:rsidR="005907DE">
        <w:t xml:space="preserve">zgłoszone w toku dyskusji </w:t>
      </w:r>
      <w:r w:rsidR="005F07FE">
        <w:t>uwagi</w:t>
      </w:r>
      <w:r w:rsidRPr="00A40D6F">
        <w:t xml:space="preserve">, iż w przypadku </w:t>
      </w:r>
      <w:r w:rsidR="005F07FE">
        <w:t xml:space="preserve">wyboru </w:t>
      </w:r>
      <w:r w:rsidRPr="00A40D6F">
        <w:t>alternatywnego sposobu prowadzenia</w:t>
      </w:r>
      <w:r w:rsidR="005F07FE">
        <w:t xml:space="preserve"> akredytacji do II kadencji OPS</w:t>
      </w:r>
      <w:r w:rsidRPr="00A40D6F">
        <w:t xml:space="preserve">, tj. na poziomie regionalnym przez </w:t>
      </w:r>
      <w:r w:rsidR="00FC755B">
        <w:t xml:space="preserve">niektórych </w:t>
      </w:r>
      <w:r w:rsidRPr="00A40D6F">
        <w:t>Marszałków wojew</w:t>
      </w:r>
      <w:r w:rsidR="00250BAE">
        <w:t>ództw lub wskazaną przez Marszał</w:t>
      </w:r>
      <w:r w:rsidRPr="00A40D6F">
        <w:t xml:space="preserve">ków  jednostkę regionalną, należy wzmocnić nadzór </w:t>
      </w:r>
      <w:r w:rsidR="005F07FE">
        <w:t>nad zgodnością prowadzonej akredytacji z  Regula</w:t>
      </w:r>
      <w:r w:rsidR="00F05B75">
        <w:t xml:space="preserve">minem OPS i przyjętymi Zasadami… </w:t>
      </w:r>
      <w:r w:rsidR="005F07FE">
        <w:t xml:space="preserve">oraz  dołożyć szczególnej staranności w procesie </w:t>
      </w:r>
      <w:r w:rsidRPr="00A40D6F">
        <w:t xml:space="preserve"> </w:t>
      </w:r>
      <w:r w:rsidR="005F07FE">
        <w:t xml:space="preserve"> weryfikacji</w:t>
      </w:r>
      <w:r w:rsidR="00F05B75">
        <w:t xml:space="preserve"> sporządzonej listy </w:t>
      </w:r>
      <w:r w:rsidRPr="00A40D6F">
        <w:t>kandydatów</w:t>
      </w:r>
      <w:r w:rsidR="005F07FE">
        <w:t xml:space="preserve"> na delegatów OPS</w:t>
      </w:r>
      <w:r w:rsidRPr="00A40D6F">
        <w:t>.</w:t>
      </w:r>
    </w:p>
    <w:p w:rsidR="005907DE" w:rsidRDefault="005907DE" w:rsidP="005F07FE">
      <w:pPr>
        <w:pStyle w:val="ListParagraph2"/>
        <w:spacing w:line="276" w:lineRule="auto"/>
        <w:ind w:left="0"/>
        <w:jc w:val="both"/>
      </w:pPr>
      <w:r>
        <w:t>Ostateczna  lista akredytowanych będzie weryfikowana  przez Prezydium, z uwzględnieniem ustalonych parytetów i innych kryteriów naboru delegatów.</w:t>
      </w:r>
    </w:p>
    <w:p w:rsidR="005907DE" w:rsidRDefault="005907DE" w:rsidP="005F07FE">
      <w:pPr>
        <w:pStyle w:val="ListParagraph2"/>
        <w:spacing w:line="276" w:lineRule="auto"/>
        <w:ind w:left="0"/>
        <w:jc w:val="both"/>
      </w:pPr>
    </w:p>
    <w:p w:rsidR="005F07FE" w:rsidRDefault="005F07FE" w:rsidP="005F07FE">
      <w:pPr>
        <w:pStyle w:val="ListParagraph2"/>
        <w:spacing w:line="276" w:lineRule="auto"/>
        <w:ind w:left="0"/>
        <w:jc w:val="both"/>
      </w:pPr>
      <w:r>
        <w:t xml:space="preserve">Każda z Komisji </w:t>
      </w:r>
      <w:r w:rsidR="00B71FB3">
        <w:t>wy</w:t>
      </w:r>
      <w:r>
        <w:t xml:space="preserve">deleguje </w:t>
      </w:r>
      <w:r w:rsidR="00B71FB3">
        <w:t>po 2 dwóch członków do prac  organizacyjnych przy akredytacji do II kadencji OPS.</w:t>
      </w:r>
    </w:p>
    <w:p w:rsidR="005F07FE" w:rsidRPr="00A40D6F" w:rsidRDefault="005F07FE" w:rsidP="005F07FE">
      <w:pPr>
        <w:pStyle w:val="ListParagraph2"/>
        <w:spacing w:line="276" w:lineRule="auto"/>
        <w:ind w:left="0"/>
        <w:jc w:val="both"/>
      </w:pPr>
    </w:p>
    <w:p w:rsidR="00336066" w:rsidRDefault="00B43ADB" w:rsidP="00B43ADB">
      <w:pPr>
        <w:rPr>
          <w:rFonts w:ascii="Times New Roman" w:hAnsi="Times New Roman" w:cs="Times New Roman"/>
          <w:sz w:val="24"/>
          <w:szCs w:val="24"/>
        </w:rPr>
      </w:pPr>
      <w:r w:rsidRPr="00A40D6F">
        <w:rPr>
          <w:rFonts w:ascii="Times New Roman" w:hAnsi="Times New Roman" w:cs="Times New Roman"/>
          <w:sz w:val="24"/>
          <w:szCs w:val="24"/>
        </w:rPr>
        <w:t xml:space="preserve">2. </w:t>
      </w:r>
      <w:r w:rsidR="00336066">
        <w:rPr>
          <w:rFonts w:ascii="Times New Roman" w:hAnsi="Times New Roman" w:cs="Times New Roman"/>
          <w:sz w:val="24"/>
          <w:szCs w:val="24"/>
        </w:rPr>
        <w:t xml:space="preserve">Prezydium przyjęło do wiadomości rezygnację Pana Romana Biskupskiego ze stanowiska Przewodniczącego Komisji </w:t>
      </w:r>
      <w:proofErr w:type="spellStart"/>
      <w:r w:rsidR="00336066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336066">
        <w:rPr>
          <w:rFonts w:ascii="Times New Roman" w:hAnsi="Times New Roman" w:cs="Times New Roman"/>
          <w:sz w:val="24"/>
          <w:szCs w:val="24"/>
        </w:rPr>
        <w:t xml:space="preserve"> –prawnej OPS oraz Pana Antoniego Furtaka ze stanowiska Wiceprzewodniczącego Komisji </w:t>
      </w:r>
      <w:proofErr w:type="spellStart"/>
      <w:r w:rsidR="00336066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336066">
        <w:rPr>
          <w:rFonts w:ascii="Times New Roman" w:hAnsi="Times New Roman" w:cs="Times New Roman"/>
          <w:sz w:val="24"/>
          <w:szCs w:val="24"/>
        </w:rPr>
        <w:t xml:space="preserve"> –prawnej OPS.</w:t>
      </w:r>
    </w:p>
    <w:p w:rsidR="00B43ADB" w:rsidRPr="00A40D6F" w:rsidRDefault="00336066" w:rsidP="00B4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3ADB" w:rsidRPr="00A40D6F">
        <w:rPr>
          <w:rFonts w:ascii="Times New Roman" w:hAnsi="Times New Roman" w:cs="Times New Roman"/>
          <w:sz w:val="24"/>
          <w:szCs w:val="24"/>
        </w:rPr>
        <w:t xml:space="preserve">Prezydium </w:t>
      </w:r>
      <w:r w:rsidR="00B71FB3">
        <w:rPr>
          <w:rFonts w:ascii="Times New Roman" w:hAnsi="Times New Roman" w:cs="Times New Roman"/>
          <w:sz w:val="24"/>
          <w:szCs w:val="24"/>
        </w:rPr>
        <w:t xml:space="preserve">OPS </w:t>
      </w:r>
      <w:r w:rsidR="00B43ADB" w:rsidRPr="00B71FB3">
        <w:rPr>
          <w:rFonts w:ascii="Times New Roman" w:hAnsi="Times New Roman" w:cs="Times New Roman"/>
          <w:sz w:val="24"/>
          <w:szCs w:val="24"/>
          <w:u w:val="single"/>
        </w:rPr>
        <w:t>nie zatwierdziło</w:t>
      </w:r>
      <w:r w:rsidR="00B43ADB" w:rsidRPr="00A40D6F">
        <w:rPr>
          <w:rFonts w:ascii="Times New Roman" w:hAnsi="Times New Roman" w:cs="Times New Roman"/>
          <w:sz w:val="24"/>
          <w:szCs w:val="24"/>
        </w:rPr>
        <w:t xml:space="preserve"> przedłożonego Regulaminu Komisji organizacyjno-prawnej z uwagi na </w:t>
      </w:r>
      <w:r w:rsidR="005F07FE">
        <w:rPr>
          <w:rFonts w:ascii="Times New Roman" w:hAnsi="Times New Roman" w:cs="Times New Roman"/>
          <w:sz w:val="24"/>
          <w:szCs w:val="24"/>
        </w:rPr>
        <w:t xml:space="preserve">istotne </w:t>
      </w:r>
      <w:r w:rsidR="00B43ADB" w:rsidRPr="00A40D6F">
        <w:rPr>
          <w:rFonts w:ascii="Times New Roman" w:hAnsi="Times New Roman" w:cs="Times New Roman"/>
          <w:sz w:val="24"/>
          <w:szCs w:val="24"/>
        </w:rPr>
        <w:t>błędy merytoryczne. Komisja organizacyjno-prawna dokona poprawek w Regulaminie i ponownie przedstawi go do zatwierdzenia.</w:t>
      </w:r>
    </w:p>
    <w:p w:rsidR="005907DE" w:rsidRPr="00A40D6F" w:rsidRDefault="00336066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07FE">
        <w:rPr>
          <w:rFonts w:ascii="Times New Roman" w:hAnsi="Times New Roman" w:cs="Times New Roman"/>
          <w:sz w:val="24"/>
          <w:szCs w:val="24"/>
        </w:rPr>
        <w:t xml:space="preserve">. </w:t>
      </w:r>
      <w:r w:rsidR="005907DE">
        <w:rPr>
          <w:rFonts w:ascii="Times New Roman" w:hAnsi="Times New Roman" w:cs="Times New Roman"/>
          <w:sz w:val="24"/>
          <w:szCs w:val="24"/>
        </w:rPr>
        <w:t xml:space="preserve">Uzgodniono </w:t>
      </w:r>
      <w:r w:rsidR="005907DE" w:rsidRPr="00A40D6F">
        <w:rPr>
          <w:rFonts w:ascii="Times New Roman" w:hAnsi="Times New Roman" w:cs="Times New Roman"/>
          <w:sz w:val="24"/>
          <w:szCs w:val="24"/>
        </w:rPr>
        <w:t xml:space="preserve"> priorytetowe zadania </w:t>
      </w:r>
      <w:r w:rsidR="005907DE">
        <w:rPr>
          <w:rFonts w:ascii="Times New Roman" w:hAnsi="Times New Roman" w:cs="Times New Roman"/>
          <w:sz w:val="24"/>
          <w:szCs w:val="24"/>
        </w:rPr>
        <w:t xml:space="preserve">OPS </w:t>
      </w:r>
      <w:r w:rsidR="005907DE" w:rsidRPr="00A40D6F">
        <w:rPr>
          <w:rFonts w:ascii="Times New Roman" w:hAnsi="Times New Roman" w:cs="Times New Roman"/>
          <w:sz w:val="24"/>
          <w:szCs w:val="24"/>
        </w:rPr>
        <w:t>na najbliższe tygodnie, do których należy:</w:t>
      </w:r>
    </w:p>
    <w:p w:rsidR="005907DE" w:rsidRPr="00A40D6F" w:rsidRDefault="005907DE" w:rsidP="005907DE">
      <w:pPr>
        <w:rPr>
          <w:rFonts w:ascii="Times New Roman" w:hAnsi="Times New Roman" w:cs="Times New Roman"/>
          <w:sz w:val="24"/>
          <w:szCs w:val="24"/>
        </w:rPr>
      </w:pPr>
      <w:r w:rsidRPr="00A40D6F">
        <w:rPr>
          <w:rFonts w:ascii="Times New Roman" w:hAnsi="Times New Roman" w:cs="Times New Roman"/>
          <w:sz w:val="24"/>
          <w:szCs w:val="24"/>
        </w:rPr>
        <w:t>1/ Program dzia</w:t>
      </w:r>
      <w:r>
        <w:rPr>
          <w:rFonts w:ascii="Times New Roman" w:hAnsi="Times New Roman" w:cs="Times New Roman"/>
          <w:sz w:val="24"/>
          <w:szCs w:val="24"/>
        </w:rPr>
        <w:t>łania OPS do końca kadencji oraz</w:t>
      </w:r>
      <w:r w:rsidRPr="00A40D6F">
        <w:rPr>
          <w:rFonts w:ascii="Times New Roman" w:hAnsi="Times New Roman" w:cs="Times New Roman"/>
          <w:sz w:val="24"/>
          <w:szCs w:val="24"/>
        </w:rPr>
        <w:t xml:space="preserve"> informacja  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D6F">
        <w:rPr>
          <w:rFonts w:ascii="Times New Roman" w:hAnsi="Times New Roman" w:cs="Times New Roman"/>
          <w:sz w:val="24"/>
          <w:szCs w:val="24"/>
        </w:rPr>
        <w:t xml:space="preserve">  OPS dla Komisji Polityki Senioralnej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07DE" w:rsidRPr="00A40D6F" w:rsidRDefault="005907DE" w:rsidP="005907DE">
      <w:pPr>
        <w:rPr>
          <w:rFonts w:ascii="Times New Roman" w:hAnsi="Times New Roman" w:cs="Times New Roman"/>
          <w:sz w:val="24"/>
          <w:szCs w:val="24"/>
        </w:rPr>
      </w:pPr>
      <w:r w:rsidRPr="00A40D6F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6F">
        <w:rPr>
          <w:rFonts w:ascii="Times New Roman" w:hAnsi="Times New Roman" w:cs="Times New Roman"/>
          <w:sz w:val="24"/>
          <w:szCs w:val="24"/>
        </w:rPr>
        <w:t xml:space="preserve">Dalsze prace nad </w:t>
      </w:r>
      <w:r>
        <w:rPr>
          <w:rFonts w:ascii="Times New Roman" w:hAnsi="Times New Roman" w:cs="Times New Roman"/>
          <w:sz w:val="24"/>
          <w:szCs w:val="24"/>
        </w:rPr>
        <w:t xml:space="preserve"> doskonaleniem projektu Regulaminu  OPS na II kadencję, ( </w:t>
      </w:r>
      <w:r w:rsidR="00250BAE">
        <w:rPr>
          <w:rFonts w:ascii="Times New Roman" w:hAnsi="Times New Roman" w:cs="Times New Roman"/>
          <w:sz w:val="24"/>
          <w:szCs w:val="24"/>
        </w:rPr>
        <w:t xml:space="preserve">przypomina się, iż </w:t>
      </w:r>
      <w:r>
        <w:rPr>
          <w:rFonts w:ascii="Times New Roman" w:hAnsi="Times New Roman" w:cs="Times New Roman"/>
          <w:sz w:val="24"/>
          <w:szCs w:val="24"/>
        </w:rPr>
        <w:t>do dnia 30 września 2016 roku obowiązuje Regulamin O</w:t>
      </w:r>
      <w:r w:rsidR="00250BAE">
        <w:rPr>
          <w:rFonts w:ascii="Times New Roman" w:hAnsi="Times New Roman" w:cs="Times New Roman"/>
          <w:sz w:val="24"/>
          <w:szCs w:val="24"/>
        </w:rPr>
        <w:t xml:space="preserve">PS przyjęty przez sesję plenarną OPS </w:t>
      </w:r>
      <w:r>
        <w:rPr>
          <w:rFonts w:ascii="Times New Roman" w:hAnsi="Times New Roman" w:cs="Times New Roman"/>
          <w:sz w:val="24"/>
          <w:szCs w:val="24"/>
        </w:rPr>
        <w:t xml:space="preserve"> w dniu 1.10.2015 r.)</w:t>
      </w:r>
      <w:r w:rsidR="00336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 w:rsidRPr="00A40D6F">
        <w:rPr>
          <w:rFonts w:ascii="Times New Roman" w:hAnsi="Times New Roman" w:cs="Times New Roman"/>
          <w:sz w:val="24"/>
          <w:szCs w:val="24"/>
        </w:rPr>
        <w:t xml:space="preserve">3/ Przygotowanie logistyki akredytacji do II kadencji OPS  na szczeblu  ogólnopolskim – powołanie zespołu  ds. weryfikacji dokumentacji oraz </w:t>
      </w:r>
      <w:r w:rsidR="00250BAE">
        <w:rPr>
          <w:rFonts w:ascii="Times New Roman" w:hAnsi="Times New Roman" w:cs="Times New Roman"/>
          <w:sz w:val="24"/>
          <w:szCs w:val="24"/>
        </w:rPr>
        <w:t xml:space="preserve">szczegółowego trybu postępowania w przypadku </w:t>
      </w:r>
      <w:r w:rsidRPr="00A40D6F">
        <w:rPr>
          <w:rFonts w:ascii="Times New Roman" w:hAnsi="Times New Roman" w:cs="Times New Roman"/>
          <w:sz w:val="24"/>
          <w:szCs w:val="24"/>
        </w:rPr>
        <w:t>alternatywnego sposobu prowadzenia akre</w:t>
      </w:r>
      <w:r w:rsidR="00336066">
        <w:rPr>
          <w:rFonts w:ascii="Times New Roman" w:hAnsi="Times New Roman" w:cs="Times New Roman"/>
          <w:sz w:val="24"/>
          <w:szCs w:val="24"/>
        </w:rPr>
        <w:t>dytacji na szczeblu regionalnym,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Przygotowanie k</w:t>
      </w:r>
      <w:r w:rsidR="00336066">
        <w:rPr>
          <w:rFonts w:ascii="Times New Roman" w:hAnsi="Times New Roman" w:cs="Times New Roman"/>
          <w:sz w:val="24"/>
          <w:szCs w:val="24"/>
        </w:rPr>
        <w:t>olejnego wystąpienia  do Marszał</w:t>
      </w:r>
      <w:r>
        <w:rPr>
          <w:rFonts w:ascii="Times New Roman" w:hAnsi="Times New Roman" w:cs="Times New Roman"/>
          <w:sz w:val="24"/>
          <w:szCs w:val="24"/>
        </w:rPr>
        <w:t xml:space="preserve">ka Sejmu 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organizacji II sesji plenarnej OPS.</w:t>
      </w:r>
    </w:p>
    <w:p w:rsidR="005907DE" w:rsidRDefault="00336066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07DE">
        <w:rPr>
          <w:rFonts w:ascii="Times New Roman" w:hAnsi="Times New Roman" w:cs="Times New Roman"/>
          <w:sz w:val="24"/>
          <w:szCs w:val="24"/>
        </w:rPr>
        <w:t>. Przekazano zebranym informacje o toczących się sprawach bieżących, w tym: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kontaktach z Ministerstwem Rodziny, Pracy i Polityki Społecznej i wniosku Prezydium OPS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oferty włączenia organizacji senioralnych  w proces monitorowania sytuacji osób starszych w oparciu o ustawę</w:t>
      </w:r>
      <w:r w:rsidR="007B2F9A">
        <w:rPr>
          <w:rFonts w:ascii="Times New Roman" w:hAnsi="Times New Roman" w:cs="Times New Roman"/>
          <w:sz w:val="24"/>
          <w:szCs w:val="24"/>
        </w:rPr>
        <w:t xml:space="preserve"> o osobach starszych</w:t>
      </w:r>
      <w:r w:rsidR="00336066">
        <w:rPr>
          <w:rFonts w:ascii="Times New Roman" w:hAnsi="Times New Roman" w:cs="Times New Roman"/>
          <w:sz w:val="24"/>
          <w:szCs w:val="24"/>
        </w:rPr>
        <w:t>,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2/ kolejnych etapach współpracy z Pełnomocnikiem Rządu d</w:t>
      </w:r>
      <w:r w:rsidR="00336066">
        <w:rPr>
          <w:rFonts w:ascii="Times New Roman" w:hAnsi="Times New Roman" w:cs="Times New Roman"/>
          <w:sz w:val="24"/>
          <w:szCs w:val="24"/>
        </w:rPr>
        <w:t>s. Społeczeństwa Obywatelskiego,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praca</w:t>
      </w:r>
      <w:r w:rsidR="00336066">
        <w:rPr>
          <w:rFonts w:ascii="Times New Roman" w:hAnsi="Times New Roman" w:cs="Times New Roman"/>
          <w:sz w:val="24"/>
          <w:szCs w:val="24"/>
        </w:rPr>
        <w:t>ch Komisji Polityki Senioralnej,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procesie tworzenia </w:t>
      </w:r>
      <w:r w:rsidR="007B2F9A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7B2F9A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="007B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ds. Polityki Senioralnej.</w:t>
      </w:r>
    </w:p>
    <w:p w:rsidR="005907DE" w:rsidRPr="00A40D6F" w:rsidRDefault="00336066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0BAE">
        <w:rPr>
          <w:rFonts w:ascii="Times New Roman" w:hAnsi="Times New Roman" w:cs="Times New Roman"/>
          <w:sz w:val="24"/>
          <w:szCs w:val="24"/>
        </w:rPr>
        <w:t xml:space="preserve">. </w:t>
      </w:r>
      <w:r w:rsidR="005907DE">
        <w:rPr>
          <w:rFonts w:ascii="Times New Roman" w:hAnsi="Times New Roman" w:cs="Times New Roman"/>
          <w:sz w:val="24"/>
          <w:szCs w:val="24"/>
        </w:rPr>
        <w:t xml:space="preserve">W dniu 18 kwietnia, po zakończeniu wspólnego posiedzenia, odbyło się  posiedzenie członków Komisji organizacyjno-prawnej, </w:t>
      </w:r>
      <w:r w:rsidR="00250BAE">
        <w:rPr>
          <w:rFonts w:ascii="Times New Roman" w:hAnsi="Times New Roman" w:cs="Times New Roman"/>
          <w:sz w:val="24"/>
          <w:szCs w:val="24"/>
        </w:rPr>
        <w:t xml:space="preserve">z udziałem K. Lewkowicz, J. Szymborskiego i E. Wiśniewskiej – członków Prezydium OPS, </w:t>
      </w:r>
      <w:r w:rsidR="005907DE">
        <w:rPr>
          <w:rFonts w:ascii="Times New Roman" w:hAnsi="Times New Roman" w:cs="Times New Roman"/>
          <w:sz w:val="24"/>
          <w:szCs w:val="24"/>
        </w:rPr>
        <w:t>na którym:</w:t>
      </w:r>
    </w:p>
    <w:p w:rsidR="005907DE" w:rsidRPr="00A40D6F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1/dokonano wyboru uzupełniającego</w:t>
      </w:r>
      <w:r w:rsidRPr="00A40D6F">
        <w:rPr>
          <w:rFonts w:ascii="Times New Roman" w:hAnsi="Times New Roman" w:cs="Times New Roman"/>
          <w:sz w:val="24"/>
          <w:szCs w:val="24"/>
        </w:rPr>
        <w:t xml:space="preserve"> do Komisji organizacyjno-prawnej, która ukonstytuowała się w </w:t>
      </w:r>
      <w:r>
        <w:rPr>
          <w:rFonts w:ascii="Times New Roman" w:hAnsi="Times New Roman" w:cs="Times New Roman"/>
          <w:sz w:val="24"/>
          <w:szCs w:val="24"/>
        </w:rPr>
        <w:t xml:space="preserve">sześcioosobowym </w:t>
      </w:r>
      <w:r w:rsidRPr="00A40D6F">
        <w:rPr>
          <w:rFonts w:ascii="Times New Roman" w:hAnsi="Times New Roman" w:cs="Times New Roman"/>
          <w:sz w:val="24"/>
          <w:szCs w:val="24"/>
        </w:rPr>
        <w:t>składzie:</w:t>
      </w:r>
    </w:p>
    <w:p w:rsidR="005907DE" w:rsidRPr="00A40D6F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Kacprzak –</w:t>
      </w:r>
      <w:r w:rsidRPr="00A40D6F">
        <w:rPr>
          <w:rFonts w:ascii="Times New Roman" w:hAnsi="Times New Roman" w:cs="Times New Roman"/>
          <w:sz w:val="24"/>
          <w:szCs w:val="24"/>
        </w:rPr>
        <w:t xml:space="preserve"> Przewodniczący</w:t>
      </w:r>
      <w:r>
        <w:rPr>
          <w:rFonts w:ascii="Times New Roman" w:hAnsi="Times New Roman" w:cs="Times New Roman"/>
          <w:sz w:val="24"/>
          <w:szCs w:val="24"/>
        </w:rPr>
        <w:t>,  adres e-mail: sekretarz.generalny@op.pl</w:t>
      </w:r>
    </w:p>
    <w:p w:rsidR="005907DE" w:rsidRPr="00DF72D4" w:rsidRDefault="005907DE" w:rsidP="005907D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Ireneusz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Frelichowski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40D6F">
        <w:rPr>
          <w:rFonts w:ascii="Times New Roman" w:hAnsi="Times New Roman" w:cs="Times New Roman"/>
          <w:sz w:val="24"/>
          <w:szCs w:val="24"/>
        </w:rPr>
        <w:t>Wiceprzewodniczący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r w:rsidRPr="00EC3725">
        <w:rPr>
          <w:rFonts w:ascii="Times New Roman" w:hAnsi="Times New Roman" w:cs="Times New Roman"/>
          <w:color w:val="000000"/>
          <w:sz w:val="24"/>
          <w:szCs w:val="24"/>
        </w:rPr>
        <w:t>ireneuszfrelichowski@wp.pl</w:t>
      </w:r>
    </w:p>
    <w:p w:rsidR="005907DE" w:rsidRPr="00A40D6F" w:rsidRDefault="005907DE" w:rsidP="005907DE">
      <w:pPr>
        <w:rPr>
          <w:rFonts w:ascii="Times New Roman" w:hAnsi="Times New Roman" w:cs="Times New Roman"/>
          <w:sz w:val="24"/>
          <w:szCs w:val="24"/>
        </w:rPr>
      </w:pPr>
      <w:r w:rsidRPr="00EC3725">
        <w:rPr>
          <w:rFonts w:ascii="Times New Roman" w:hAnsi="Times New Roman" w:cs="Times New Roman"/>
          <w:sz w:val="24"/>
          <w:szCs w:val="24"/>
        </w:rPr>
        <w:t xml:space="preserve">Bernadetta </w:t>
      </w:r>
      <w:proofErr w:type="spellStart"/>
      <w:r w:rsidRPr="00EC3725">
        <w:rPr>
          <w:rFonts w:ascii="Times New Roman" w:hAnsi="Times New Roman" w:cs="Times New Roman"/>
          <w:sz w:val="24"/>
          <w:szCs w:val="24"/>
        </w:rPr>
        <w:t>Nowicka-Lassota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Wiceprzewodnicząca, adres e-mail:</w:t>
      </w:r>
      <w:r w:rsidRPr="00EC3725">
        <w:rPr>
          <w:rFonts w:ascii="Times New Roman" w:hAnsi="Times New Roman" w:cs="Times New Roman"/>
          <w:sz w:val="20"/>
          <w:szCs w:val="20"/>
        </w:rPr>
        <w:t xml:space="preserve"> </w:t>
      </w:r>
      <w:r w:rsidRPr="00EC3725">
        <w:rPr>
          <w:rFonts w:ascii="Times New Roman" w:hAnsi="Times New Roman" w:cs="Times New Roman"/>
          <w:sz w:val="24"/>
          <w:szCs w:val="24"/>
        </w:rPr>
        <w:t>nowicka@lassota.pl</w:t>
      </w:r>
    </w:p>
    <w:p w:rsidR="005907DE" w:rsidRPr="00EC3725" w:rsidRDefault="005907DE" w:rsidP="005907D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Janina </w:t>
      </w:r>
      <w:r w:rsidRPr="00A40D6F">
        <w:rPr>
          <w:rFonts w:ascii="Times New Roman" w:hAnsi="Times New Roman" w:cs="Times New Roman"/>
          <w:sz w:val="24"/>
          <w:szCs w:val="24"/>
        </w:rPr>
        <w:t>Tropisz</w:t>
      </w:r>
      <w:r>
        <w:rPr>
          <w:rFonts w:ascii="Times New Roman" w:hAnsi="Times New Roman" w:cs="Times New Roman"/>
          <w:sz w:val="24"/>
          <w:szCs w:val="24"/>
        </w:rPr>
        <w:t xml:space="preserve"> – Wiceprzewodnicząca, adres e-mail: </w:t>
      </w:r>
      <w:r w:rsidRPr="00EC3725">
        <w:rPr>
          <w:rFonts w:ascii="Times New Roman" w:hAnsi="Times New Roman" w:cs="Times New Roman"/>
          <w:color w:val="000000"/>
          <w:sz w:val="24"/>
          <w:szCs w:val="24"/>
        </w:rPr>
        <w:t>janina.tropisz@onet.pl</w:t>
      </w:r>
    </w:p>
    <w:p w:rsidR="005907DE" w:rsidRPr="00DF72D4" w:rsidRDefault="005907DE" w:rsidP="005907D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Renata Ekielska - </w:t>
      </w:r>
      <w:r w:rsidRPr="00A40D6F"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Pr="00EC3725">
        <w:rPr>
          <w:rFonts w:ascii="Times New Roman" w:hAnsi="Times New Roman" w:cs="Times New Roman"/>
          <w:color w:val="000000"/>
          <w:sz w:val="24"/>
          <w:szCs w:val="24"/>
        </w:rPr>
        <w:t>rena2ekiel@interia.eu</w:t>
      </w:r>
    </w:p>
    <w:p w:rsidR="005907DE" w:rsidRPr="00982E28" w:rsidRDefault="005907DE" w:rsidP="005907D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 Dębiński – </w:t>
      </w:r>
      <w:r w:rsidRPr="00A40D6F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prezydium, adres e-mail: </w:t>
      </w:r>
      <w:r w:rsidRPr="00F05B75">
        <w:rPr>
          <w:rFonts w:ascii="Times New Roman" w:hAnsi="Times New Roman" w:cs="Times New Roman"/>
          <w:color w:val="000000"/>
          <w:sz w:val="24"/>
          <w:szCs w:val="24"/>
        </w:rPr>
        <w:t>m.debinski-44@wp.pl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uzgodniono podział kompetencji poszczególnych członków Komisji,</w:t>
      </w:r>
    </w:p>
    <w:p w:rsidR="005907DE" w:rsidRDefault="005907DE" w:rsidP="0059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określono najpilniejsze zadania Komisji. </w:t>
      </w:r>
    </w:p>
    <w:p w:rsidR="005907DE" w:rsidRPr="00A40D6F" w:rsidRDefault="005907DE" w:rsidP="00590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Bieżących konsultacji, a w przypadku konieczności, także  </w:t>
      </w:r>
      <w:r w:rsidRPr="00A40D6F">
        <w:rPr>
          <w:rFonts w:ascii="Times New Roman" w:hAnsi="Times New Roman" w:cs="Times New Roman"/>
          <w:sz w:val="24"/>
          <w:szCs w:val="24"/>
        </w:rPr>
        <w:t xml:space="preserve">wsparcia </w:t>
      </w:r>
      <w:r>
        <w:rPr>
          <w:rFonts w:ascii="Times New Roman" w:hAnsi="Times New Roman" w:cs="Times New Roman"/>
          <w:sz w:val="24"/>
          <w:szCs w:val="24"/>
        </w:rPr>
        <w:t xml:space="preserve">merytorycznego i prawnego </w:t>
      </w:r>
      <w:r w:rsidRPr="00A40D6F">
        <w:rPr>
          <w:rFonts w:ascii="Times New Roman" w:hAnsi="Times New Roman" w:cs="Times New Roman"/>
          <w:sz w:val="24"/>
          <w:szCs w:val="24"/>
        </w:rPr>
        <w:t>dla Komisji udzielał będzie  Wiceprzewodniczący Prezydium OPS prof. Janusz Szymborski.</w:t>
      </w:r>
      <w:r>
        <w:rPr>
          <w:rFonts w:ascii="Times New Roman" w:hAnsi="Times New Roman" w:cs="Times New Roman"/>
          <w:sz w:val="24"/>
          <w:szCs w:val="24"/>
        </w:rPr>
        <w:t xml:space="preserve"> Pomoc oferuje także Krystyna Lewkowicz Przewodnicząca OPS.</w:t>
      </w:r>
    </w:p>
    <w:p w:rsidR="005907DE" w:rsidRDefault="00336066" w:rsidP="00B4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0BAE">
        <w:rPr>
          <w:rFonts w:ascii="Times New Roman" w:hAnsi="Times New Roman" w:cs="Times New Roman"/>
          <w:sz w:val="24"/>
          <w:szCs w:val="24"/>
        </w:rPr>
        <w:t xml:space="preserve">. Kolejne konferencje regionalne z udziałem władz </w:t>
      </w:r>
      <w:r w:rsidR="004B1CAC">
        <w:rPr>
          <w:rFonts w:ascii="Times New Roman" w:hAnsi="Times New Roman" w:cs="Times New Roman"/>
          <w:sz w:val="24"/>
          <w:szCs w:val="24"/>
        </w:rPr>
        <w:t>m</w:t>
      </w:r>
      <w:r w:rsidR="00250BAE">
        <w:rPr>
          <w:rFonts w:ascii="Times New Roman" w:hAnsi="Times New Roman" w:cs="Times New Roman"/>
          <w:sz w:val="24"/>
          <w:szCs w:val="24"/>
        </w:rPr>
        <w:t>arszałkowskich oraz delegatów OP</w:t>
      </w:r>
      <w:r w:rsidR="00214824">
        <w:rPr>
          <w:rFonts w:ascii="Times New Roman" w:hAnsi="Times New Roman" w:cs="Times New Roman"/>
          <w:sz w:val="24"/>
          <w:szCs w:val="24"/>
        </w:rPr>
        <w:t>S odbędą się</w:t>
      </w:r>
      <w:bookmarkStart w:id="0" w:name="_GoBack"/>
      <w:bookmarkEnd w:id="0"/>
      <w:r w:rsidR="00250BAE">
        <w:rPr>
          <w:rFonts w:ascii="Times New Roman" w:hAnsi="Times New Roman" w:cs="Times New Roman"/>
          <w:sz w:val="24"/>
          <w:szCs w:val="24"/>
        </w:rPr>
        <w:t xml:space="preserve">:  w Toruniu – 11 </w:t>
      </w:r>
      <w:r w:rsidR="004B1CAC">
        <w:rPr>
          <w:rFonts w:ascii="Times New Roman" w:hAnsi="Times New Roman" w:cs="Times New Roman"/>
          <w:sz w:val="24"/>
          <w:szCs w:val="24"/>
        </w:rPr>
        <w:t>maja 2016 r, w</w:t>
      </w:r>
      <w:r w:rsidR="00250BAE">
        <w:rPr>
          <w:rFonts w:ascii="Times New Roman" w:hAnsi="Times New Roman" w:cs="Times New Roman"/>
          <w:sz w:val="24"/>
          <w:szCs w:val="24"/>
        </w:rPr>
        <w:t>e Włocławku  3 czerwca 2016 r.</w:t>
      </w:r>
      <w:r w:rsidR="005F0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AE" w:rsidRDefault="00250BAE" w:rsidP="00B43ADB">
      <w:pPr>
        <w:rPr>
          <w:rFonts w:ascii="Times New Roman" w:hAnsi="Times New Roman" w:cs="Times New Roman"/>
          <w:sz w:val="24"/>
          <w:szCs w:val="24"/>
        </w:rPr>
      </w:pPr>
    </w:p>
    <w:p w:rsidR="00250BAE" w:rsidRDefault="00250BAE" w:rsidP="0025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Protokółowała:                                                             Zatwierdziła:                                            </w:t>
      </w:r>
    </w:p>
    <w:p w:rsidR="00250BAE" w:rsidRDefault="00250BAE" w:rsidP="00B4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Janiszewska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Krystyna Lewkowicz </w:t>
      </w:r>
    </w:p>
    <w:p w:rsidR="00250BAE" w:rsidRDefault="00250BAE" w:rsidP="00B4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OPS                                                         Przewodnicząca OPS</w:t>
      </w:r>
    </w:p>
    <w:sectPr w:rsidR="002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6A76"/>
    <w:multiLevelType w:val="hybridMultilevel"/>
    <w:tmpl w:val="F2B4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B"/>
    <w:rsid w:val="00214824"/>
    <w:rsid w:val="00250BAE"/>
    <w:rsid w:val="0029221B"/>
    <w:rsid w:val="002F1CB2"/>
    <w:rsid w:val="00336066"/>
    <w:rsid w:val="004B1CAC"/>
    <w:rsid w:val="005907DE"/>
    <w:rsid w:val="005F07FE"/>
    <w:rsid w:val="00795998"/>
    <w:rsid w:val="007B2F9A"/>
    <w:rsid w:val="00895E06"/>
    <w:rsid w:val="008E6C6A"/>
    <w:rsid w:val="00907E1C"/>
    <w:rsid w:val="009C68C9"/>
    <w:rsid w:val="009D4716"/>
    <w:rsid w:val="00A40D6F"/>
    <w:rsid w:val="00B43ADB"/>
    <w:rsid w:val="00B71FB3"/>
    <w:rsid w:val="00C016E2"/>
    <w:rsid w:val="00EC3725"/>
    <w:rsid w:val="00F05B75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ADB"/>
    <w:pPr>
      <w:ind w:left="720"/>
      <w:contextualSpacing/>
    </w:pPr>
  </w:style>
  <w:style w:type="paragraph" w:customStyle="1" w:styleId="ListParagraph2">
    <w:name w:val="List Paragraph2"/>
    <w:basedOn w:val="Normalny"/>
    <w:rsid w:val="005F07FE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ADB"/>
    <w:pPr>
      <w:ind w:left="720"/>
      <w:contextualSpacing/>
    </w:pPr>
  </w:style>
  <w:style w:type="paragraph" w:customStyle="1" w:styleId="ListParagraph2">
    <w:name w:val="List Paragraph2"/>
    <w:basedOn w:val="Normalny"/>
    <w:rsid w:val="005F07FE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2016-04-19T17:03:00Z</cp:lastPrinted>
  <dcterms:created xsi:type="dcterms:W3CDTF">2016-04-19T17:32:00Z</dcterms:created>
  <dcterms:modified xsi:type="dcterms:W3CDTF">2016-04-19T17:32:00Z</dcterms:modified>
</cp:coreProperties>
</file>